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6E8" w:rsidRDefault="00C541EC" w:rsidP="00892302">
      <w:pPr>
        <w:pStyle w:val="Title"/>
      </w:pPr>
      <w:r>
        <w:t>BAFA</w:t>
      </w:r>
      <w:r w:rsidR="003D1479">
        <w:t xml:space="preserve"> rule change</w:t>
      </w:r>
      <w:r w:rsidR="00702612">
        <w:t>s</w:t>
      </w:r>
      <w:r w:rsidR="003D1479">
        <w:t xml:space="preserve"> 2015</w:t>
      </w:r>
    </w:p>
    <w:p w:rsidR="00213479" w:rsidRPr="00213479" w:rsidRDefault="00C541EC" w:rsidP="00213479">
      <w:pPr>
        <w:pStyle w:val="BodyText"/>
        <w:rPr>
          <w:lang w:eastAsia="en-US"/>
        </w:rPr>
      </w:pPr>
      <w:r>
        <w:rPr>
          <w:lang w:eastAsia="en-US"/>
        </w:rPr>
        <w:t>24</w:t>
      </w:r>
      <w:r w:rsidRPr="00C541EC">
        <w:rPr>
          <w:vertAlign w:val="superscript"/>
          <w:lang w:eastAsia="en-US"/>
        </w:rPr>
        <w:t>th</w:t>
      </w:r>
      <w:r>
        <w:rPr>
          <w:lang w:eastAsia="en-US"/>
        </w:rPr>
        <w:t xml:space="preserve"> January </w:t>
      </w:r>
      <w:r w:rsidR="00213479">
        <w:rPr>
          <w:lang w:eastAsia="en-US"/>
        </w:rPr>
        <w:t>2015</w:t>
      </w:r>
      <w:r w:rsidR="00B5434A">
        <w:rPr>
          <w:lang w:eastAsia="en-US"/>
        </w:rPr>
        <w:t xml:space="preserve"> (minor revision to 3-3-2 - </w:t>
      </w:r>
      <w:bookmarkStart w:id="0" w:name="_GoBack"/>
      <w:bookmarkEnd w:id="0"/>
      <w:r w:rsidR="00B5434A">
        <w:rPr>
          <w:lang w:eastAsia="en-US"/>
        </w:rPr>
        <w:t>2</w:t>
      </w:r>
      <w:r w:rsidR="00B5434A" w:rsidRPr="00B5434A">
        <w:rPr>
          <w:vertAlign w:val="superscript"/>
          <w:lang w:eastAsia="en-US"/>
        </w:rPr>
        <w:t>nd</w:t>
      </w:r>
      <w:r w:rsidR="00B5434A">
        <w:rPr>
          <w:lang w:eastAsia="en-US"/>
        </w:rPr>
        <w:t xml:space="preserve"> March 2015)</w:t>
      </w:r>
    </w:p>
    <w:p w:rsidR="00892302" w:rsidRDefault="00892302" w:rsidP="00892302">
      <w:pPr>
        <w:pStyle w:val="BodyText"/>
        <w:rPr>
          <w:lang w:eastAsia="en-US"/>
        </w:rPr>
      </w:pPr>
      <w:r>
        <w:rPr>
          <w:lang w:eastAsia="en-US"/>
        </w:rPr>
        <w:t xml:space="preserve">Changes </w:t>
      </w:r>
      <w:r w:rsidR="00702612">
        <w:rPr>
          <w:lang w:eastAsia="en-US"/>
        </w:rPr>
        <w:t xml:space="preserve">agreed </w:t>
      </w:r>
      <w:r w:rsidR="003D1479">
        <w:rPr>
          <w:lang w:eastAsia="en-US"/>
        </w:rPr>
        <w:t>for adoption in 2015</w:t>
      </w:r>
      <w:r w:rsidR="00C541EC">
        <w:rPr>
          <w:lang w:eastAsia="en-US"/>
        </w:rPr>
        <w:t>.</w:t>
      </w:r>
    </w:p>
    <w:p w:rsidR="00C541EC" w:rsidRDefault="00C541EC" w:rsidP="00C541EC">
      <w:pPr>
        <w:pStyle w:val="Heading1"/>
      </w:pPr>
      <w:r>
        <w:t>Introduction</w:t>
      </w:r>
    </w:p>
    <w:p w:rsidR="00C541EC" w:rsidRDefault="00C541EC" w:rsidP="00C541EC">
      <w:pPr>
        <w:pStyle w:val="BodyText"/>
        <w:rPr>
          <w:lang w:eastAsia="zh-CN"/>
        </w:rPr>
      </w:pPr>
      <w:r>
        <w:rPr>
          <w:lang w:eastAsia="zh-CN"/>
        </w:rPr>
        <w:t>IFAF statutes require all member federations to play by IFAF rules, so our ability to change these is limited. However</w:t>
      </w:r>
      <w:r w:rsidR="00D5660A">
        <w:rPr>
          <w:lang w:eastAsia="zh-CN"/>
        </w:rPr>
        <w:t xml:space="preserve"> IFAF rules</w:t>
      </w:r>
      <w:r>
        <w:rPr>
          <w:lang w:eastAsia="zh-CN"/>
        </w:rPr>
        <w:t>:</w:t>
      </w:r>
    </w:p>
    <w:p w:rsidR="00C541EC" w:rsidRDefault="00C541EC" w:rsidP="00C541EC">
      <w:pPr>
        <w:pStyle w:val="ListNumber"/>
      </w:pPr>
      <w:r>
        <w:t>now incorporate everything that has in recent years been a BAFA variation from NCAA rules</w:t>
      </w:r>
    </w:p>
    <w:p w:rsidR="00C541EC" w:rsidRDefault="00C541EC" w:rsidP="00D5660A">
      <w:pPr>
        <w:pStyle w:val="ListNumber"/>
      </w:pPr>
      <w:r>
        <w:t xml:space="preserve">allow </w:t>
      </w:r>
      <w:r w:rsidR="00D5660A">
        <w:t>national</w:t>
      </w:r>
      <w:r>
        <w:t xml:space="preserve"> federations to adapt Rule 1 </w:t>
      </w:r>
      <w:r w:rsidR="00D5660A">
        <w:t xml:space="preserve">to </w:t>
      </w:r>
      <w:r w:rsidRPr="00D5660A">
        <w:t>meet local needs and circumstances, provided no adaption reduces the safety of th</w:t>
      </w:r>
      <w:r w:rsidR="00D5660A">
        <w:t>e players or other participants, and we take advantage of that to allow (for example) 90-yard fields and reduced end zones that are our solution to using rugby pitches and the like</w:t>
      </w:r>
    </w:p>
    <w:p w:rsidR="00D5660A" w:rsidRDefault="00D5660A" w:rsidP="00D5660A">
      <w:pPr>
        <w:pStyle w:val="ListNumber"/>
      </w:pPr>
      <w:r>
        <w:t>allow competitions to adjust for</w:t>
      </w:r>
    </w:p>
    <w:p w:rsidR="00D5660A" w:rsidRDefault="00D5660A" w:rsidP="00A35591">
      <w:pPr>
        <w:pStyle w:val="ListNumber2"/>
      </w:pPr>
      <w:bookmarkStart w:id="1" w:name="LABEL1-1-7-a-1"/>
      <w:bookmarkEnd w:id="1"/>
      <w:r>
        <w:t>the age group of the participants</w:t>
      </w:r>
      <w:bookmarkStart w:id="2" w:name="LABEL1-1-7-a-2"/>
      <w:bookmarkEnd w:id="2"/>
    </w:p>
    <w:p w:rsidR="00D5660A" w:rsidRDefault="00D5660A" w:rsidP="00A35591">
      <w:pPr>
        <w:pStyle w:val="ListNumber2"/>
      </w:pPr>
      <w:r>
        <w:t>the gender of the participants</w:t>
      </w:r>
    </w:p>
    <w:p w:rsidR="00D5660A" w:rsidRDefault="00D5660A" w:rsidP="00D5660A">
      <w:pPr>
        <w:pStyle w:val="ListNumber"/>
      </w:pPr>
      <w:r>
        <w:t>provide competition authorities the right to amend certain specific rules listed in the introduction to the rulebook</w:t>
      </w:r>
    </w:p>
    <w:p w:rsidR="00C15765" w:rsidRPr="00C541EC" w:rsidRDefault="00C15765" w:rsidP="00D5660A">
      <w:pPr>
        <w:pStyle w:val="ListNumber"/>
      </w:pPr>
      <w:r>
        <w:t>(new for 2015) permit national federations to restrict 4 above so that the same regulations apply to all competitions under their jurisdiction</w:t>
      </w:r>
    </w:p>
    <w:p w:rsidR="00594C69" w:rsidRDefault="00594C69" w:rsidP="00594C69">
      <w:pPr>
        <w:pStyle w:val="Heading1"/>
      </w:pPr>
      <w:r>
        <w:t>Rule changes</w:t>
      </w:r>
    </w:p>
    <w:tbl>
      <w:tblPr>
        <w:tblStyle w:val="TableGrid"/>
        <w:tblW w:w="0" w:type="auto"/>
        <w:tblLook w:val="04A0" w:firstRow="1" w:lastRow="0" w:firstColumn="1" w:lastColumn="0" w:noHBand="0" w:noVBand="1"/>
      </w:tblPr>
      <w:tblGrid>
        <w:gridCol w:w="1571"/>
        <w:gridCol w:w="8054"/>
        <w:gridCol w:w="5764"/>
      </w:tblGrid>
      <w:tr w:rsidR="00712CB2" w:rsidRPr="001E280D" w:rsidTr="00BC5D08">
        <w:trPr>
          <w:cantSplit/>
          <w:tblHeader/>
        </w:trPr>
        <w:tc>
          <w:tcPr>
            <w:tcW w:w="0" w:type="auto"/>
          </w:tcPr>
          <w:p w:rsidR="00532D50" w:rsidRPr="001E280D" w:rsidRDefault="00532D50" w:rsidP="004E5E9C">
            <w:pPr>
              <w:pStyle w:val="BodyText"/>
              <w:rPr>
                <w:b/>
                <w:lang w:eastAsia="en-US"/>
              </w:rPr>
            </w:pPr>
            <w:r w:rsidRPr="001E280D">
              <w:rPr>
                <w:b/>
                <w:lang w:eastAsia="en-US"/>
              </w:rPr>
              <w:t>Rule</w:t>
            </w:r>
          </w:p>
        </w:tc>
        <w:tc>
          <w:tcPr>
            <w:tcW w:w="8054" w:type="dxa"/>
          </w:tcPr>
          <w:p w:rsidR="00532D50" w:rsidRPr="001E280D" w:rsidRDefault="00532D50" w:rsidP="004E5E9C">
            <w:pPr>
              <w:pStyle w:val="BodyText"/>
              <w:rPr>
                <w:b/>
                <w:lang w:eastAsia="en-US"/>
              </w:rPr>
            </w:pPr>
            <w:r w:rsidRPr="001E280D">
              <w:rPr>
                <w:b/>
                <w:lang w:eastAsia="en-US"/>
              </w:rPr>
              <w:t>Change</w:t>
            </w:r>
          </w:p>
        </w:tc>
        <w:tc>
          <w:tcPr>
            <w:tcW w:w="5764" w:type="dxa"/>
          </w:tcPr>
          <w:p w:rsidR="00532D50" w:rsidRPr="001E280D" w:rsidRDefault="00532D50" w:rsidP="004E5E9C">
            <w:pPr>
              <w:pStyle w:val="BodyText"/>
              <w:rPr>
                <w:b/>
                <w:lang w:eastAsia="en-US"/>
              </w:rPr>
            </w:pPr>
            <w:r>
              <w:rPr>
                <w:b/>
                <w:lang w:eastAsia="en-US"/>
              </w:rPr>
              <w:t>Notes</w:t>
            </w:r>
          </w:p>
        </w:tc>
      </w:tr>
      <w:tr w:rsidR="00712CB2" w:rsidTr="00BC5D08">
        <w:trPr>
          <w:cantSplit/>
        </w:trPr>
        <w:tc>
          <w:tcPr>
            <w:tcW w:w="0" w:type="auto"/>
          </w:tcPr>
          <w:p w:rsidR="00532D50" w:rsidRDefault="00532D50" w:rsidP="004E5E9C">
            <w:pPr>
              <w:pStyle w:val="BodyText"/>
            </w:pPr>
            <w:r>
              <w:t>Introduction</w:t>
            </w:r>
          </w:p>
        </w:tc>
        <w:tc>
          <w:tcPr>
            <w:tcW w:w="8054" w:type="dxa"/>
          </w:tcPr>
          <w:p w:rsidR="00532D50" w:rsidRPr="00426C2E" w:rsidRDefault="00532D50" w:rsidP="00C52DCE">
            <w:pPr>
              <w:pStyle w:val="BodyText"/>
              <w:rPr>
                <w:b/>
                <w:bCs/>
                <w:lang w:eastAsia="en-US"/>
              </w:rPr>
            </w:pPr>
            <w:r w:rsidRPr="00C52DCE">
              <w:rPr>
                <w:bCs/>
                <w:lang w:eastAsia="en-US"/>
              </w:rPr>
              <w:t>Some administrative rules allow competitions to stipulate in their regulations what course of</w:t>
            </w:r>
            <w:r>
              <w:rPr>
                <w:bCs/>
                <w:lang w:eastAsia="en-US"/>
              </w:rPr>
              <w:t xml:space="preserve"> </w:t>
            </w:r>
            <w:r w:rsidRPr="00C52DCE">
              <w:rPr>
                <w:bCs/>
                <w:lang w:eastAsia="en-US"/>
              </w:rPr>
              <w:t>action is to be followed.</w:t>
            </w:r>
            <w:r w:rsidRPr="00C52DCE">
              <w:rPr>
                <w:b/>
                <w:bCs/>
                <w:lang w:eastAsia="en-US"/>
              </w:rPr>
              <w:t xml:space="preserve"> (A National Federation may decide the policy for all competitions</w:t>
            </w:r>
            <w:r>
              <w:rPr>
                <w:b/>
                <w:bCs/>
                <w:lang w:eastAsia="en-US"/>
              </w:rPr>
              <w:t xml:space="preserve"> </w:t>
            </w:r>
            <w:r w:rsidRPr="00C52DCE">
              <w:rPr>
                <w:b/>
                <w:bCs/>
                <w:lang w:eastAsia="en-US"/>
              </w:rPr>
              <w:t>under its jurisdiction.)</w:t>
            </w:r>
          </w:p>
        </w:tc>
        <w:tc>
          <w:tcPr>
            <w:tcW w:w="5764" w:type="dxa"/>
          </w:tcPr>
          <w:p w:rsidR="00532D50" w:rsidRDefault="00532D50" w:rsidP="00DA27E2">
            <w:pPr>
              <w:pStyle w:val="BodyText"/>
              <w:rPr>
                <w:lang w:eastAsia="en-US"/>
              </w:rPr>
            </w:pPr>
            <w:r>
              <w:rPr>
                <w:lang w:eastAsia="en-US"/>
              </w:rPr>
              <w:t>Emphasise that if a national federation wishes to adopt regulations (on certain designated rules only) that apply in all competitions under its jurisdiction, it may do so.</w:t>
            </w:r>
          </w:p>
        </w:tc>
      </w:tr>
      <w:tr w:rsidR="00712CB2" w:rsidTr="00BC5D08">
        <w:trPr>
          <w:cantSplit/>
        </w:trPr>
        <w:tc>
          <w:tcPr>
            <w:tcW w:w="0" w:type="auto"/>
          </w:tcPr>
          <w:p w:rsidR="00532D50" w:rsidRDefault="00532D50" w:rsidP="004E5E9C">
            <w:pPr>
              <w:pStyle w:val="BodyText"/>
            </w:pPr>
            <w:r>
              <w:t>1-4-5-c-2</w:t>
            </w:r>
          </w:p>
        </w:tc>
        <w:tc>
          <w:tcPr>
            <w:tcW w:w="8054" w:type="dxa"/>
          </w:tcPr>
          <w:p w:rsidR="00532D50" w:rsidRPr="0083400D" w:rsidRDefault="00532D50" w:rsidP="004E5E9C">
            <w:pPr>
              <w:pStyle w:val="BodyText"/>
              <w:rPr>
                <w:lang w:eastAsia="en-US"/>
              </w:rPr>
            </w:pPr>
            <w:r w:rsidRPr="0083400D">
              <w:rPr>
                <w:bCs/>
                <w:lang w:eastAsia="en-US"/>
              </w:rPr>
              <w:t>Numerals not in contrast with t</w:t>
            </w:r>
            <w:r>
              <w:rPr>
                <w:bCs/>
                <w:lang w:eastAsia="en-US"/>
              </w:rPr>
              <w:t>he jersey: Clarification of 2014</w:t>
            </w:r>
            <w:r w:rsidRPr="0083400D">
              <w:rPr>
                <w:bCs/>
                <w:lang w:eastAsia="en-US"/>
              </w:rPr>
              <w:t xml:space="preserve"> Interpretation </w:t>
            </w:r>
          </w:p>
          <w:p w:rsidR="00532D50" w:rsidRPr="00426C2E" w:rsidRDefault="00532D50" w:rsidP="004E5E9C">
            <w:pPr>
              <w:pStyle w:val="BodyText"/>
              <w:rPr>
                <w:lang w:eastAsia="en-US"/>
              </w:rPr>
            </w:pPr>
            <w:r w:rsidRPr="00426C2E">
              <w:rPr>
                <w:lang w:eastAsia="en-US"/>
              </w:rPr>
              <w:t xml:space="preserve">Add paragraph </w:t>
            </w:r>
            <w:r w:rsidRPr="00426C2E">
              <w:rPr>
                <w:i/>
                <w:iCs/>
                <w:lang w:eastAsia="en-US"/>
              </w:rPr>
              <w:t xml:space="preserve">d </w:t>
            </w:r>
            <w:r>
              <w:rPr>
                <w:lang w:eastAsia="en-US"/>
              </w:rPr>
              <w:t>to Rule 1-4-5-c</w:t>
            </w:r>
            <w:r w:rsidRPr="00426C2E">
              <w:rPr>
                <w:lang w:eastAsia="en-US"/>
              </w:rPr>
              <w:t xml:space="preserve"> </w:t>
            </w:r>
          </w:p>
          <w:p w:rsidR="00532D50" w:rsidRDefault="00532D50" w:rsidP="00116C9E">
            <w:pPr>
              <w:pStyle w:val="BodyText"/>
              <w:rPr>
                <w:lang w:eastAsia="en-US"/>
              </w:rPr>
            </w:pPr>
            <w:r w:rsidRPr="00426C2E">
              <w:rPr>
                <w:b/>
                <w:bCs/>
                <w:lang w:eastAsia="en-US"/>
              </w:rPr>
              <w:t xml:space="preserve">d. Teams wearing jerseys that do not conform to </w:t>
            </w:r>
            <w:r>
              <w:rPr>
                <w:b/>
                <w:bCs/>
                <w:lang w:eastAsia="en-US"/>
              </w:rPr>
              <w:t>this rule</w:t>
            </w:r>
            <w:r w:rsidRPr="00426C2E">
              <w:rPr>
                <w:b/>
                <w:bCs/>
                <w:lang w:eastAsia="en-US"/>
              </w:rPr>
              <w:t xml:space="preserve"> will be asked to change into legal jerseys before the game and before the start of each quarter until the jerseys are changed. </w:t>
            </w:r>
            <w:r w:rsidR="00590AEB">
              <w:rPr>
                <w:b/>
                <w:bCs/>
                <w:lang w:eastAsia="en-US"/>
              </w:rPr>
              <w:t xml:space="preserve">PENALTY - </w:t>
            </w:r>
            <w:r w:rsidRPr="00426C2E">
              <w:rPr>
                <w:b/>
                <w:bCs/>
                <w:lang w:eastAsia="en-US"/>
              </w:rPr>
              <w:t xml:space="preserve">Officials shall charge a team timeout at the start of each quarter </w:t>
            </w:r>
            <w:r>
              <w:rPr>
                <w:b/>
                <w:bCs/>
                <w:lang w:eastAsia="en-US"/>
              </w:rPr>
              <w:t>until the jerseys are changed</w:t>
            </w:r>
          </w:p>
        </w:tc>
        <w:tc>
          <w:tcPr>
            <w:tcW w:w="5764" w:type="dxa"/>
          </w:tcPr>
          <w:p w:rsidR="00532D50" w:rsidRDefault="00532D50" w:rsidP="00DA27E2">
            <w:pPr>
              <w:pStyle w:val="BodyText"/>
              <w:rPr>
                <w:lang w:eastAsia="en-US"/>
              </w:rPr>
            </w:pPr>
            <w:r>
              <w:rPr>
                <w:lang w:eastAsia="en-US"/>
              </w:rPr>
              <w:t>Introduces specific penalty for teams wearing illegal jerseys.</w:t>
            </w:r>
          </w:p>
        </w:tc>
      </w:tr>
      <w:tr w:rsidR="00712CB2" w:rsidTr="00BC5D08">
        <w:trPr>
          <w:cantSplit/>
        </w:trPr>
        <w:tc>
          <w:tcPr>
            <w:tcW w:w="0" w:type="auto"/>
          </w:tcPr>
          <w:p w:rsidR="00532D50" w:rsidRDefault="00532D50" w:rsidP="004E5E9C">
            <w:pPr>
              <w:pStyle w:val="BodyText"/>
            </w:pPr>
            <w:r>
              <w:t>1-4-10 Exception 2</w:t>
            </w:r>
          </w:p>
        </w:tc>
        <w:tc>
          <w:tcPr>
            <w:tcW w:w="8054" w:type="dxa"/>
          </w:tcPr>
          <w:p w:rsidR="00532D50" w:rsidRDefault="00532D50" w:rsidP="004E5E9C">
            <w:pPr>
              <w:pStyle w:val="BodyText"/>
            </w:pPr>
            <w:r>
              <w:t xml:space="preserve">Add: </w:t>
            </w:r>
          </w:p>
          <w:p w:rsidR="00532D50" w:rsidRPr="00702612" w:rsidRDefault="00532D50" w:rsidP="00702612">
            <w:pPr>
              <w:pStyle w:val="BodyText"/>
              <w:rPr>
                <w:b/>
              </w:rPr>
            </w:pPr>
            <w:r w:rsidRPr="00702612">
              <w:rPr>
                <w:b/>
              </w:rPr>
              <w:t>A device for transmission of data specifically and only for the purposes of health and safety.</w:t>
            </w:r>
          </w:p>
        </w:tc>
        <w:tc>
          <w:tcPr>
            <w:tcW w:w="5764" w:type="dxa"/>
          </w:tcPr>
          <w:p w:rsidR="00532D50" w:rsidRDefault="00532D50" w:rsidP="004E5E9C">
            <w:pPr>
              <w:pStyle w:val="BodyText"/>
              <w:rPr>
                <w:lang w:eastAsia="en-US"/>
              </w:rPr>
            </w:pPr>
            <w:r>
              <w:rPr>
                <w:lang w:eastAsia="en-US"/>
              </w:rPr>
              <w:t>Permit monitoring devices</w:t>
            </w:r>
            <w:r w:rsidR="00952076">
              <w:rPr>
                <w:lang w:eastAsia="en-US"/>
              </w:rPr>
              <w:t xml:space="preserve"> on players</w:t>
            </w:r>
            <w:r>
              <w:rPr>
                <w:lang w:eastAsia="en-US"/>
              </w:rPr>
              <w:t>.</w:t>
            </w:r>
          </w:p>
        </w:tc>
      </w:tr>
      <w:tr w:rsidR="00712CB2" w:rsidTr="00BC5D08">
        <w:trPr>
          <w:cantSplit/>
        </w:trPr>
        <w:tc>
          <w:tcPr>
            <w:tcW w:w="0" w:type="auto"/>
          </w:tcPr>
          <w:p w:rsidR="00532D50" w:rsidRDefault="00532D50" w:rsidP="004E5E9C">
            <w:pPr>
              <w:pStyle w:val="BodyText"/>
            </w:pPr>
            <w:r>
              <w:lastRenderedPageBreak/>
              <w:t>1-4-11-c</w:t>
            </w:r>
          </w:p>
        </w:tc>
        <w:tc>
          <w:tcPr>
            <w:tcW w:w="8054" w:type="dxa"/>
          </w:tcPr>
          <w:p w:rsidR="00532D50" w:rsidRDefault="00532D50" w:rsidP="004E5E9C">
            <w:pPr>
              <w:pStyle w:val="BodyText"/>
            </w:pPr>
            <w:r>
              <w:t>Amend:</w:t>
            </w:r>
          </w:p>
          <w:p w:rsidR="00532D50" w:rsidRDefault="00532D50" w:rsidP="004E5E9C">
            <w:pPr>
              <w:pStyle w:val="BodyText"/>
            </w:pPr>
            <w:r>
              <w:t xml:space="preserve">2. Permit camera on </w:t>
            </w:r>
            <w:r w:rsidRPr="00F36B99">
              <w:rPr>
                <w:b/>
              </w:rPr>
              <w:t>any official</w:t>
            </w:r>
            <w:r>
              <w:t xml:space="preserve"> (not just umpire).</w:t>
            </w:r>
          </w:p>
          <w:p w:rsidR="00532D50" w:rsidRDefault="00532D50" w:rsidP="004E5E9C">
            <w:pPr>
              <w:pStyle w:val="BodyText"/>
            </w:pPr>
            <w:r>
              <w:t>Add:</w:t>
            </w:r>
          </w:p>
          <w:p w:rsidR="00532D50" w:rsidRPr="00F36B99" w:rsidRDefault="00532D50" w:rsidP="007C5B25">
            <w:pPr>
              <w:pStyle w:val="BodyText"/>
              <w:rPr>
                <w:b/>
              </w:rPr>
            </w:pPr>
            <w:r>
              <w:rPr>
                <w:b/>
              </w:rPr>
              <w:t xml:space="preserve">4. </w:t>
            </w:r>
            <w:r w:rsidRPr="00F36B99">
              <w:rPr>
                <w:b/>
              </w:rPr>
              <w:t xml:space="preserve">A team videographer may be in the team area as one </w:t>
            </w:r>
            <w:r>
              <w:rPr>
                <w:b/>
              </w:rPr>
              <w:t xml:space="preserve">of </w:t>
            </w:r>
            <w:r w:rsidRPr="00F36B99">
              <w:rPr>
                <w:b/>
              </w:rPr>
              <w:t>that team’s credentialed individuals.</w:t>
            </w:r>
          </w:p>
        </w:tc>
        <w:tc>
          <w:tcPr>
            <w:tcW w:w="5764" w:type="dxa"/>
          </w:tcPr>
          <w:p w:rsidR="00532D50" w:rsidRDefault="00532D50" w:rsidP="004E5E9C">
            <w:pPr>
              <w:pStyle w:val="BodyText"/>
              <w:rPr>
                <w:lang w:eastAsia="en-US"/>
              </w:rPr>
            </w:pPr>
            <w:r>
              <w:rPr>
                <w:lang w:eastAsia="en-US"/>
              </w:rPr>
              <w:t>It was arbitrary that only the umpire could wear a camera.</w:t>
            </w:r>
          </w:p>
          <w:p w:rsidR="00532D50" w:rsidRDefault="00532D50" w:rsidP="004E5E9C">
            <w:pPr>
              <w:pStyle w:val="BodyText"/>
              <w:rPr>
                <w:lang w:eastAsia="en-US"/>
              </w:rPr>
            </w:pPr>
            <w:r>
              <w:rPr>
                <w:lang w:eastAsia="en-US"/>
              </w:rPr>
              <w:t>Teams may also video the game from within the team area.</w:t>
            </w:r>
          </w:p>
          <w:p w:rsidR="00C15765" w:rsidRDefault="00C15765" w:rsidP="004E5E9C">
            <w:pPr>
              <w:pStyle w:val="BodyText"/>
              <w:rPr>
                <w:lang w:eastAsia="en-US"/>
              </w:rPr>
            </w:pPr>
            <w:r>
              <w:rPr>
                <w:lang w:eastAsia="en-US"/>
              </w:rPr>
              <w:t>1-4-11-c-2 is a difference from NCAA.</w:t>
            </w:r>
          </w:p>
        </w:tc>
      </w:tr>
      <w:tr w:rsidR="00712CB2" w:rsidTr="00BC5D08">
        <w:trPr>
          <w:cantSplit/>
        </w:trPr>
        <w:tc>
          <w:tcPr>
            <w:tcW w:w="0" w:type="auto"/>
          </w:tcPr>
          <w:p w:rsidR="00532D50" w:rsidRDefault="00532D50" w:rsidP="004E5E9C">
            <w:pPr>
              <w:pStyle w:val="BodyText"/>
            </w:pPr>
            <w:r>
              <w:t>2-27-6</w:t>
            </w:r>
          </w:p>
        </w:tc>
        <w:tc>
          <w:tcPr>
            <w:tcW w:w="8054" w:type="dxa"/>
          </w:tcPr>
          <w:p w:rsidR="00532D50" w:rsidRPr="0083400D" w:rsidRDefault="00532D50" w:rsidP="004E5E9C">
            <w:pPr>
              <w:pStyle w:val="BodyText"/>
              <w:rPr>
                <w:lang w:eastAsia="en-US"/>
              </w:rPr>
            </w:pPr>
            <w:r w:rsidRPr="0083400D">
              <w:rPr>
                <w:bCs/>
                <w:lang w:eastAsia="en-US"/>
              </w:rPr>
              <w:t xml:space="preserve">Clarification of an airborne player </w:t>
            </w:r>
          </w:p>
          <w:p w:rsidR="00532D50" w:rsidRPr="00426C2E" w:rsidRDefault="00532D50" w:rsidP="004E5E9C">
            <w:pPr>
              <w:pStyle w:val="BodyText"/>
              <w:rPr>
                <w:lang w:eastAsia="en-US"/>
              </w:rPr>
            </w:pPr>
            <w:r w:rsidRPr="00426C2E">
              <w:rPr>
                <w:lang w:eastAsia="en-US"/>
              </w:rPr>
              <w:t xml:space="preserve">Amend paragraph </w:t>
            </w:r>
            <w:r w:rsidRPr="00426C2E">
              <w:rPr>
                <w:i/>
                <w:iCs/>
                <w:lang w:eastAsia="en-US"/>
              </w:rPr>
              <w:t xml:space="preserve">b </w:t>
            </w:r>
            <w:r>
              <w:rPr>
                <w:lang w:eastAsia="en-US"/>
              </w:rPr>
              <w:t>of Rule 2-27-6</w:t>
            </w:r>
          </w:p>
          <w:p w:rsidR="00532D50" w:rsidRDefault="00532D50" w:rsidP="004E5E9C">
            <w:pPr>
              <w:pStyle w:val="BodyText"/>
              <w:rPr>
                <w:lang w:eastAsia="en-US"/>
              </w:rPr>
            </w:pPr>
            <w:r w:rsidRPr="00426C2E">
              <w:rPr>
                <w:b/>
                <w:bCs/>
                <w:lang w:eastAsia="en-US"/>
              </w:rPr>
              <w:t>b. An airborne player is a player not in contact with the ground because he leaps, jumps, dives, launches, etc., in other than normal running action.</w:t>
            </w:r>
          </w:p>
        </w:tc>
        <w:tc>
          <w:tcPr>
            <w:tcW w:w="5764" w:type="dxa"/>
          </w:tcPr>
          <w:p w:rsidR="00532D50" w:rsidRDefault="00532D50" w:rsidP="004E5E9C">
            <w:pPr>
              <w:pStyle w:val="BodyText"/>
              <w:rPr>
                <w:lang w:eastAsia="en-US"/>
              </w:rPr>
            </w:pPr>
            <w:r>
              <w:rPr>
                <w:lang w:eastAsia="en-US"/>
              </w:rPr>
              <w:t>See also the change to 2-27-15,</w:t>
            </w:r>
          </w:p>
        </w:tc>
      </w:tr>
      <w:tr w:rsidR="00712CB2" w:rsidTr="00BC5D08">
        <w:trPr>
          <w:cantSplit/>
        </w:trPr>
        <w:tc>
          <w:tcPr>
            <w:tcW w:w="0" w:type="auto"/>
          </w:tcPr>
          <w:p w:rsidR="00532D50" w:rsidRDefault="00532D50" w:rsidP="004E5E9C">
            <w:pPr>
              <w:pStyle w:val="BodyText"/>
            </w:pPr>
            <w:r>
              <w:t>2-27-14-b</w:t>
            </w:r>
          </w:p>
        </w:tc>
        <w:tc>
          <w:tcPr>
            <w:tcW w:w="8054" w:type="dxa"/>
          </w:tcPr>
          <w:p w:rsidR="00532D50" w:rsidRPr="0083400D" w:rsidRDefault="00532D50" w:rsidP="00C52DCE">
            <w:pPr>
              <w:pStyle w:val="BodyText"/>
              <w:rPr>
                <w:lang w:eastAsia="en-US"/>
              </w:rPr>
            </w:pPr>
            <w:r w:rsidRPr="0083400D">
              <w:rPr>
                <w:bCs/>
                <w:lang w:eastAsia="en-US"/>
              </w:rPr>
              <w:t xml:space="preserve">Classify receiver of a backward pass as a Defenseless Player </w:t>
            </w:r>
          </w:p>
          <w:p w:rsidR="00532D50" w:rsidRPr="0029729C" w:rsidRDefault="00532D50" w:rsidP="004E5E9C">
            <w:pPr>
              <w:pStyle w:val="BodyText"/>
              <w:rPr>
                <w:lang w:eastAsia="en-US"/>
              </w:rPr>
            </w:pPr>
            <w:r>
              <w:rPr>
                <w:lang w:eastAsia="en-US"/>
              </w:rPr>
              <w:t xml:space="preserve">Amend </w:t>
            </w:r>
            <w:r w:rsidRPr="0029729C">
              <w:rPr>
                <w:lang w:eastAsia="en-US"/>
              </w:rPr>
              <w:t xml:space="preserve">to read: </w:t>
            </w:r>
          </w:p>
          <w:p w:rsidR="00532D50" w:rsidRDefault="00532D50" w:rsidP="004E5E9C">
            <w:pPr>
              <w:pStyle w:val="BodyText"/>
              <w:rPr>
                <w:lang w:eastAsia="en-US"/>
              </w:rPr>
            </w:pPr>
            <w:r w:rsidRPr="0029729C">
              <w:rPr>
                <w:lang w:eastAsia="en-US"/>
              </w:rPr>
              <w:t xml:space="preserve">“b. A receiver attempting to catch a </w:t>
            </w:r>
            <w:r w:rsidRPr="0029729C">
              <w:rPr>
                <w:b/>
                <w:bCs/>
                <w:lang w:eastAsia="en-US"/>
              </w:rPr>
              <w:t xml:space="preserve">forward </w:t>
            </w:r>
            <w:r w:rsidRPr="0029729C">
              <w:rPr>
                <w:lang w:eastAsia="en-US"/>
              </w:rPr>
              <w:t xml:space="preserve">pass </w:t>
            </w:r>
            <w:r w:rsidRPr="0029729C">
              <w:rPr>
                <w:b/>
                <w:bCs/>
                <w:lang w:eastAsia="en-US"/>
              </w:rPr>
              <w:t>or in position to receive a backward pass</w:t>
            </w:r>
            <w:r w:rsidRPr="0029729C">
              <w:rPr>
                <w:lang w:eastAsia="en-US"/>
              </w:rPr>
              <w:t xml:space="preserve">…” </w:t>
            </w:r>
          </w:p>
        </w:tc>
        <w:tc>
          <w:tcPr>
            <w:tcW w:w="5764" w:type="dxa"/>
          </w:tcPr>
          <w:p w:rsidR="00532D50" w:rsidRDefault="00532D50" w:rsidP="004E5E9C">
            <w:pPr>
              <w:pStyle w:val="BodyText"/>
              <w:rPr>
                <w:lang w:eastAsia="en-US"/>
              </w:rPr>
            </w:pPr>
            <w:r>
              <w:rPr>
                <w:lang w:eastAsia="en-US"/>
              </w:rPr>
              <w:t>Give similar protection to receivers of a backward pass.</w:t>
            </w:r>
          </w:p>
        </w:tc>
      </w:tr>
      <w:tr w:rsidR="00712CB2" w:rsidTr="00BC5D08">
        <w:trPr>
          <w:cantSplit/>
        </w:trPr>
        <w:tc>
          <w:tcPr>
            <w:tcW w:w="0" w:type="auto"/>
          </w:tcPr>
          <w:p w:rsidR="00532D50" w:rsidRDefault="00532D50" w:rsidP="004E5E9C">
            <w:pPr>
              <w:pStyle w:val="BodyText"/>
            </w:pPr>
            <w:r>
              <w:t>2-27-15</w:t>
            </w:r>
          </w:p>
        </w:tc>
        <w:tc>
          <w:tcPr>
            <w:tcW w:w="8054" w:type="dxa"/>
          </w:tcPr>
          <w:p w:rsidR="00532D50" w:rsidRPr="0029729C" w:rsidRDefault="00532D50" w:rsidP="004E5E9C">
            <w:pPr>
              <w:pStyle w:val="BodyText"/>
              <w:rPr>
                <w:lang w:eastAsia="en-US"/>
              </w:rPr>
            </w:pPr>
            <w:r w:rsidRPr="0029729C">
              <w:rPr>
                <w:b/>
                <w:bCs/>
                <w:lang w:eastAsia="en-US"/>
              </w:rPr>
              <w:t xml:space="preserve">New Article 15 to Rule </w:t>
            </w:r>
            <w:r>
              <w:rPr>
                <w:b/>
                <w:bCs/>
                <w:lang w:eastAsia="en-US"/>
              </w:rPr>
              <w:t>2-27:</w:t>
            </w:r>
          </w:p>
          <w:p w:rsidR="00532D50" w:rsidRPr="0029729C" w:rsidRDefault="00532D50" w:rsidP="004E5E9C">
            <w:pPr>
              <w:pStyle w:val="BodyText"/>
              <w:rPr>
                <w:lang w:eastAsia="en-US"/>
              </w:rPr>
            </w:pPr>
            <w:r w:rsidRPr="0029729C">
              <w:rPr>
                <w:lang w:eastAsia="en-US"/>
              </w:rPr>
              <w:t xml:space="preserve">Player </w:t>
            </w:r>
            <w:r w:rsidR="00952076">
              <w:rPr>
                <w:lang w:eastAsia="en-US"/>
              </w:rPr>
              <w:t xml:space="preserve">Out of </w:t>
            </w:r>
            <w:r w:rsidR="00952076" w:rsidRPr="0029729C">
              <w:rPr>
                <w:lang w:eastAsia="en-US"/>
              </w:rPr>
              <w:t xml:space="preserve"> </w:t>
            </w:r>
            <w:r w:rsidRPr="0029729C">
              <w:rPr>
                <w:lang w:eastAsia="en-US"/>
              </w:rPr>
              <w:t xml:space="preserve">Bounds and </w:t>
            </w:r>
            <w:r w:rsidR="00952076">
              <w:rPr>
                <w:lang w:eastAsia="en-US"/>
              </w:rPr>
              <w:t>In</w:t>
            </w:r>
            <w:r w:rsidRPr="0029729C">
              <w:rPr>
                <w:lang w:eastAsia="en-US"/>
              </w:rPr>
              <w:t xml:space="preserve"> Bounds </w:t>
            </w:r>
          </w:p>
          <w:p w:rsidR="00532D50" w:rsidRPr="0029729C" w:rsidRDefault="00532D50" w:rsidP="004E5E9C">
            <w:pPr>
              <w:pStyle w:val="BodyText"/>
              <w:rPr>
                <w:lang w:eastAsia="en-US"/>
              </w:rPr>
            </w:pPr>
            <w:r w:rsidRPr="0029729C">
              <w:rPr>
                <w:b/>
                <w:bCs/>
                <w:lang w:eastAsia="en-US"/>
              </w:rPr>
              <w:t xml:space="preserve">ARTICLE 15. a. </w:t>
            </w:r>
            <w:r w:rsidRPr="0029729C">
              <w:rPr>
                <w:b/>
                <w:bCs/>
                <w:i/>
                <w:iCs/>
                <w:lang w:eastAsia="en-US"/>
              </w:rPr>
              <w:t xml:space="preserve">Out of Bounds </w:t>
            </w:r>
          </w:p>
          <w:p w:rsidR="00532D50" w:rsidRPr="0029729C" w:rsidRDefault="00532D50" w:rsidP="004E5E9C">
            <w:pPr>
              <w:pStyle w:val="BodyText"/>
              <w:rPr>
                <w:lang w:eastAsia="en-US"/>
              </w:rPr>
            </w:pPr>
            <w:r w:rsidRPr="0029729C">
              <w:rPr>
                <w:b/>
                <w:bCs/>
                <w:lang w:eastAsia="en-US"/>
              </w:rPr>
              <w:t xml:space="preserve">1. A player is out of bounds when any part of his body touches anything other than another player or a game official on or outside a boundary line. </w:t>
            </w:r>
          </w:p>
          <w:p w:rsidR="00532D50" w:rsidRPr="0029729C" w:rsidRDefault="00532D50" w:rsidP="004E5E9C">
            <w:pPr>
              <w:pStyle w:val="BodyText"/>
              <w:rPr>
                <w:lang w:eastAsia="en-US"/>
              </w:rPr>
            </w:pPr>
            <w:r w:rsidRPr="0029729C">
              <w:rPr>
                <w:b/>
                <w:bCs/>
                <w:lang w:eastAsia="en-US"/>
              </w:rPr>
              <w:t>2. An out-of-bounds player who becomes airborne remains out of bounds until he touches the ground in bounds without simultaneously being out of bounds.</w:t>
            </w:r>
          </w:p>
          <w:p w:rsidR="00532D50" w:rsidRPr="0029729C" w:rsidRDefault="00532D50" w:rsidP="004E5E9C">
            <w:pPr>
              <w:pStyle w:val="BodyText"/>
              <w:rPr>
                <w:lang w:eastAsia="en-US"/>
              </w:rPr>
            </w:pPr>
            <w:r w:rsidRPr="0029729C">
              <w:rPr>
                <w:b/>
                <w:bCs/>
                <w:lang w:eastAsia="en-US"/>
              </w:rPr>
              <w:t xml:space="preserve">b. </w:t>
            </w:r>
            <w:r w:rsidRPr="0029729C">
              <w:rPr>
                <w:b/>
                <w:bCs/>
                <w:i/>
                <w:iCs/>
                <w:lang w:eastAsia="en-US"/>
              </w:rPr>
              <w:t xml:space="preserve">In Bounds </w:t>
            </w:r>
          </w:p>
          <w:p w:rsidR="00532D50" w:rsidRPr="0029729C" w:rsidRDefault="00532D50" w:rsidP="004E5E9C">
            <w:pPr>
              <w:pStyle w:val="BodyText"/>
              <w:rPr>
                <w:lang w:eastAsia="en-US"/>
              </w:rPr>
            </w:pPr>
            <w:r w:rsidRPr="0029729C">
              <w:rPr>
                <w:b/>
                <w:bCs/>
                <w:lang w:eastAsia="en-US"/>
              </w:rPr>
              <w:t xml:space="preserve">1. An inbounds player is a player who is not out of bounds. </w:t>
            </w:r>
          </w:p>
          <w:p w:rsidR="00532D50" w:rsidRDefault="00532D50" w:rsidP="004E5E9C">
            <w:pPr>
              <w:pStyle w:val="BodyText"/>
              <w:rPr>
                <w:lang w:eastAsia="en-US"/>
              </w:rPr>
            </w:pPr>
            <w:r w:rsidRPr="0029729C">
              <w:rPr>
                <w:b/>
                <w:bCs/>
                <w:lang w:eastAsia="en-US"/>
              </w:rPr>
              <w:t>2. An inbounds player who becomes airborne remains in bounds until he is out of bounds.</w:t>
            </w:r>
          </w:p>
        </w:tc>
        <w:tc>
          <w:tcPr>
            <w:tcW w:w="5764" w:type="dxa"/>
          </w:tcPr>
          <w:p w:rsidR="00532D50" w:rsidRPr="0083400D" w:rsidRDefault="00532D50" w:rsidP="0083400D">
            <w:pPr>
              <w:pStyle w:val="BodyText"/>
              <w:rPr>
                <w:lang w:eastAsia="en-US"/>
              </w:rPr>
            </w:pPr>
            <w:r w:rsidRPr="0083400D">
              <w:rPr>
                <w:bCs/>
                <w:lang w:eastAsia="en-US"/>
              </w:rPr>
              <w:t>Clarification of In</w:t>
            </w:r>
            <w:r>
              <w:rPr>
                <w:bCs/>
                <w:lang w:eastAsia="en-US"/>
              </w:rPr>
              <w:t>bounds and Out-of-Bounds Player.</w:t>
            </w:r>
          </w:p>
          <w:p w:rsidR="00532D50" w:rsidRDefault="00532D50" w:rsidP="004E5E9C">
            <w:pPr>
              <w:pStyle w:val="BodyText"/>
              <w:rPr>
                <w:lang w:eastAsia="en-US"/>
              </w:rPr>
            </w:pPr>
            <w:r>
              <w:rPr>
                <w:lang w:eastAsia="en-US"/>
              </w:rPr>
              <w:t>An airborne player's status in/out of bounds is now determined by where he took off from, not where he lands.</w:t>
            </w:r>
          </w:p>
        </w:tc>
      </w:tr>
      <w:tr w:rsidR="00712CB2" w:rsidTr="00BC5D08">
        <w:trPr>
          <w:cantSplit/>
        </w:trPr>
        <w:tc>
          <w:tcPr>
            <w:tcW w:w="0" w:type="auto"/>
          </w:tcPr>
          <w:p w:rsidR="00532D50" w:rsidRDefault="00532D50" w:rsidP="004E5E9C">
            <w:pPr>
              <w:pStyle w:val="BodyText"/>
            </w:pPr>
            <w:r>
              <w:t>2-27-16</w:t>
            </w:r>
          </w:p>
          <w:p w:rsidR="00C15765" w:rsidRDefault="00C15765" w:rsidP="00773DEC">
            <w:pPr>
              <w:pStyle w:val="BodyText"/>
            </w:pPr>
            <w:r>
              <w:rPr>
                <w:lang w:eastAsia="en-US"/>
              </w:rPr>
              <w:t>Note this is not new to BAFA. It was previously BAFA Rule 13</w:t>
            </w:r>
            <w:r w:rsidR="00773DEC">
              <w:rPr>
                <w:lang w:eastAsia="en-US"/>
              </w:rPr>
              <w:noBreakHyphen/>
            </w:r>
            <w:r>
              <w:rPr>
                <w:lang w:eastAsia="en-US"/>
              </w:rPr>
              <w:t>8-6.</w:t>
            </w:r>
          </w:p>
        </w:tc>
        <w:tc>
          <w:tcPr>
            <w:tcW w:w="8054" w:type="dxa"/>
          </w:tcPr>
          <w:p w:rsidR="00532D50" w:rsidRDefault="00532D50" w:rsidP="004E5E9C">
            <w:pPr>
              <w:pStyle w:val="BodyText"/>
              <w:rPr>
                <w:lang w:eastAsia="en-US"/>
              </w:rPr>
            </w:pPr>
            <w:r>
              <w:rPr>
                <w:lang w:eastAsia="en-US"/>
              </w:rPr>
              <w:t>Add:</w:t>
            </w:r>
          </w:p>
          <w:p w:rsidR="00532D50" w:rsidRPr="00F36B99" w:rsidRDefault="00532D50" w:rsidP="004E5E9C">
            <w:pPr>
              <w:pStyle w:val="BodyText"/>
              <w:rPr>
                <w:b/>
                <w:lang w:eastAsia="en-US"/>
              </w:rPr>
            </w:pPr>
            <w:r w:rsidRPr="00F36B99">
              <w:rPr>
                <w:b/>
                <w:lang w:eastAsia="en-US"/>
              </w:rPr>
              <w:t>a. A coach is a person subject to the rules who, while in the team area or coaching box observes the game and/or gives instructions to players and substitutes.</w:t>
            </w:r>
            <w:bookmarkStart w:id="3" w:name="LABEL13-8-6-b"/>
            <w:bookmarkEnd w:id="3"/>
          </w:p>
          <w:p w:rsidR="00532D50" w:rsidRPr="00F36B99" w:rsidRDefault="00532D50" w:rsidP="004E5E9C">
            <w:pPr>
              <w:pStyle w:val="BodyText"/>
              <w:rPr>
                <w:b/>
                <w:lang w:eastAsia="en-US"/>
              </w:rPr>
            </w:pPr>
            <w:r w:rsidRPr="00F36B99">
              <w:rPr>
                <w:b/>
                <w:lang w:eastAsia="en-US"/>
              </w:rPr>
              <w:t>b. A player/coach is regarded as being a coach when in the team area or coaching box and as a player or substitute otherwise.</w:t>
            </w:r>
            <w:bookmarkStart w:id="4" w:name="LABEL13-8-6-c"/>
            <w:bookmarkEnd w:id="4"/>
          </w:p>
          <w:p w:rsidR="00532D50" w:rsidRDefault="00532D50" w:rsidP="004E5E9C">
            <w:pPr>
              <w:pStyle w:val="BodyText"/>
              <w:rPr>
                <w:lang w:eastAsia="en-US"/>
              </w:rPr>
            </w:pPr>
            <w:r w:rsidRPr="00F36B99">
              <w:rPr>
                <w:b/>
                <w:lang w:eastAsia="en-US"/>
              </w:rPr>
              <w:t>c. Each team shall designate a coach as its head coach, and so identify him on the roster form and to the Referee.</w:t>
            </w:r>
          </w:p>
        </w:tc>
        <w:tc>
          <w:tcPr>
            <w:tcW w:w="5764" w:type="dxa"/>
          </w:tcPr>
          <w:p w:rsidR="00C15765" w:rsidRDefault="00532D50" w:rsidP="004E5E9C">
            <w:pPr>
              <w:pStyle w:val="BodyText"/>
              <w:rPr>
                <w:lang w:eastAsia="en-US"/>
              </w:rPr>
            </w:pPr>
            <w:r>
              <w:rPr>
                <w:lang w:eastAsia="en-US"/>
              </w:rPr>
              <w:t>Necessary to distinguish whether a player/coach would be subject to the 2 x UC disqualification rule.</w:t>
            </w:r>
          </w:p>
          <w:p w:rsidR="00C42656" w:rsidRDefault="00C42656" w:rsidP="004E5E9C">
            <w:pPr>
              <w:pStyle w:val="BodyText"/>
              <w:rPr>
                <w:lang w:eastAsia="en-US"/>
              </w:rPr>
            </w:pPr>
            <w:r>
              <w:rPr>
                <w:lang w:eastAsia="en-US"/>
              </w:rPr>
              <w:t>Not in NCAA.</w:t>
            </w:r>
          </w:p>
        </w:tc>
      </w:tr>
      <w:tr w:rsidR="00712CB2" w:rsidTr="00BC5D08">
        <w:trPr>
          <w:cantSplit/>
        </w:trPr>
        <w:tc>
          <w:tcPr>
            <w:tcW w:w="0" w:type="auto"/>
          </w:tcPr>
          <w:p w:rsidR="00532D50" w:rsidRDefault="00532D50" w:rsidP="004E5E9C">
            <w:pPr>
              <w:pStyle w:val="BodyText"/>
            </w:pPr>
            <w:r>
              <w:lastRenderedPageBreak/>
              <w:t>3-1-3</w:t>
            </w:r>
          </w:p>
          <w:p w:rsidR="00C15765" w:rsidRDefault="00C15765" w:rsidP="004E5E9C">
            <w:pPr>
              <w:pStyle w:val="BodyText"/>
            </w:pPr>
            <w:r>
              <w:rPr>
                <w:lang w:eastAsia="en-US"/>
              </w:rPr>
              <w:t>Note this is not new to BAFA. It was previously BAFA Rule 13</w:t>
            </w:r>
            <w:r>
              <w:rPr>
                <w:lang w:eastAsia="en-US"/>
              </w:rPr>
              <w:noBreakHyphen/>
              <w:t>8-3</w:t>
            </w:r>
          </w:p>
        </w:tc>
        <w:tc>
          <w:tcPr>
            <w:tcW w:w="8054" w:type="dxa"/>
          </w:tcPr>
          <w:p w:rsidR="00532D50" w:rsidRDefault="00532D50" w:rsidP="004E5E9C">
            <w:pPr>
              <w:pStyle w:val="BodyText"/>
              <w:rPr>
                <w:lang w:eastAsia="en-US"/>
              </w:rPr>
            </w:pPr>
            <w:r>
              <w:rPr>
                <w:lang w:eastAsia="en-US"/>
              </w:rPr>
              <w:t>Add:</w:t>
            </w:r>
          </w:p>
          <w:p w:rsidR="00532D50" w:rsidRPr="0082221A" w:rsidRDefault="00532D50" w:rsidP="0082221A">
            <w:pPr>
              <w:pStyle w:val="BodyText"/>
              <w:rPr>
                <w:b/>
              </w:rPr>
            </w:pPr>
            <w:r w:rsidRPr="0082221A">
              <w:rPr>
                <w:b/>
              </w:rPr>
              <w:t>Competitions may adopt regulations to forego the tiebreaker system if the scores are tied at the end of a regular season game. In that event, the game shall be terminated and the result shall stand as a tie.</w:t>
            </w:r>
          </w:p>
        </w:tc>
        <w:tc>
          <w:tcPr>
            <w:tcW w:w="5764" w:type="dxa"/>
          </w:tcPr>
          <w:p w:rsidR="00532D50" w:rsidRDefault="00532D50" w:rsidP="004E5E9C">
            <w:pPr>
              <w:pStyle w:val="BodyText"/>
              <w:rPr>
                <w:lang w:eastAsia="en-US"/>
              </w:rPr>
            </w:pPr>
            <w:r>
              <w:rPr>
                <w:lang w:eastAsia="en-US"/>
              </w:rPr>
              <w:t>Some national federations or particular competitions may want to allow ties.</w:t>
            </w:r>
          </w:p>
          <w:p w:rsidR="00C42656" w:rsidRDefault="00C42656" w:rsidP="004E5E9C">
            <w:pPr>
              <w:pStyle w:val="BodyText"/>
              <w:rPr>
                <w:lang w:eastAsia="en-US"/>
              </w:rPr>
            </w:pPr>
            <w:r>
              <w:rPr>
                <w:lang w:eastAsia="en-US"/>
              </w:rPr>
              <w:t>Difference from NCAA.</w:t>
            </w:r>
          </w:p>
        </w:tc>
      </w:tr>
      <w:tr w:rsidR="00712CB2" w:rsidTr="00BC5D08">
        <w:trPr>
          <w:cantSplit/>
        </w:trPr>
        <w:tc>
          <w:tcPr>
            <w:tcW w:w="0" w:type="auto"/>
          </w:tcPr>
          <w:p w:rsidR="00532D50" w:rsidRDefault="00532D50" w:rsidP="004E5E9C">
            <w:pPr>
              <w:pStyle w:val="BodyText"/>
            </w:pPr>
            <w:r>
              <w:t>3-2-1</w:t>
            </w:r>
          </w:p>
          <w:p w:rsidR="00C15765" w:rsidRDefault="00C15765" w:rsidP="004E5E9C">
            <w:pPr>
              <w:pStyle w:val="BodyText"/>
            </w:pPr>
            <w:r>
              <w:rPr>
                <w:lang w:eastAsia="en-US"/>
              </w:rPr>
              <w:t>Note this is not new to BAFA. It was previously BAFA Rule 13</w:t>
            </w:r>
            <w:r>
              <w:rPr>
                <w:lang w:eastAsia="en-US"/>
              </w:rPr>
              <w:noBreakHyphen/>
              <w:t>8-4.</w:t>
            </w:r>
          </w:p>
        </w:tc>
        <w:tc>
          <w:tcPr>
            <w:tcW w:w="8054" w:type="dxa"/>
          </w:tcPr>
          <w:p w:rsidR="00532D50" w:rsidRDefault="00532D50" w:rsidP="004E5E9C">
            <w:pPr>
              <w:pStyle w:val="BodyText"/>
              <w:rPr>
                <w:lang w:eastAsia="en-US"/>
              </w:rPr>
            </w:pPr>
            <w:r>
              <w:rPr>
                <w:lang w:eastAsia="en-US"/>
              </w:rPr>
              <w:t>Add:</w:t>
            </w:r>
          </w:p>
          <w:p w:rsidR="00532D50" w:rsidRPr="001731B1" w:rsidRDefault="00532D50" w:rsidP="004E5E9C">
            <w:pPr>
              <w:pStyle w:val="BodyText"/>
              <w:rPr>
                <w:b/>
                <w:lang w:eastAsia="en-US"/>
              </w:rPr>
            </w:pPr>
            <w:r w:rsidRPr="001731B1">
              <w:rPr>
                <w:b/>
                <w:lang w:eastAsia="en-US"/>
              </w:rPr>
              <w:t>Competitions may adopt regulations to vary the playing time in a game to 60, 48, 40 or 32 minutes, provided the four periods are of equal length.</w:t>
            </w:r>
            <w:bookmarkStart w:id="5" w:name="LABEL13-8-4-a"/>
            <w:bookmarkEnd w:id="5"/>
          </w:p>
          <w:p w:rsidR="00532D50" w:rsidRPr="00390EA0" w:rsidRDefault="00532D50" w:rsidP="004E5E9C">
            <w:pPr>
              <w:pStyle w:val="BodyText"/>
              <w:rPr>
                <w:lang w:eastAsia="en-US"/>
              </w:rPr>
            </w:pPr>
            <w:r>
              <w:rPr>
                <w:lang w:eastAsia="en-US"/>
              </w:rPr>
              <w:t>Add:</w:t>
            </w:r>
          </w:p>
          <w:p w:rsidR="00532D50" w:rsidRPr="001731B1" w:rsidRDefault="00532D50" w:rsidP="004E5E9C">
            <w:pPr>
              <w:pStyle w:val="BodyText"/>
              <w:rPr>
                <w:b/>
                <w:lang w:eastAsia="en-US"/>
              </w:rPr>
            </w:pPr>
            <w:r w:rsidRPr="001731B1">
              <w:rPr>
                <w:b/>
                <w:lang w:eastAsia="en-US"/>
              </w:rPr>
              <w:t>c. It is strongly recommended that game management schedule the kickoff time no later than four hours before darkness (defined as the time of local sunset or the time at which any artificial lights must be switched off).</w:t>
            </w:r>
            <w:bookmarkStart w:id="6" w:name="LABEL13-8-4-b"/>
            <w:bookmarkEnd w:id="6"/>
          </w:p>
          <w:p w:rsidR="00532D50" w:rsidRPr="001731B1" w:rsidRDefault="00532D50" w:rsidP="004E5E9C">
            <w:pPr>
              <w:pStyle w:val="BodyText"/>
              <w:rPr>
                <w:b/>
                <w:lang w:eastAsia="en-US"/>
              </w:rPr>
            </w:pPr>
            <w:r w:rsidRPr="001731B1">
              <w:rPr>
                <w:b/>
                <w:lang w:eastAsia="en-US"/>
              </w:rPr>
              <w:t>d. If a game (delayed by five or more minutes) kicks off less than 3½ hours before darkness, playing time shall be limited to a maximum of 48 minu</w:t>
            </w:r>
            <w:bookmarkStart w:id="7" w:name="LABEL13-8-4-c"/>
            <w:bookmarkEnd w:id="7"/>
            <w:r w:rsidRPr="001731B1">
              <w:rPr>
                <w:b/>
                <w:lang w:eastAsia="en-US"/>
              </w:rPr>
              <w:t xml:space="preserve">tes. </w:t>
            </w:r>
          </w:p>
          <w:p w:rsidR="00532D50" w:rsidRDefault="00532D50" w:rsidP="0082221A">
            <w:pPr>
              <w:pStyle w:val="BodyText"/>
              <w:rPr>
                <w:lang w:eastAsia="en-US"/>
              </w:rPr>
            </w:pPr>
            <w:r w:rsidRPr="001731B1">
              <w:rPr>
                <w:b/>
                <w:lang w:eastAsia="en-US"/>
              </w:rPr>
              <w:t>e. If a game (delayed by five or more minutes) kicks off less than 3 hours before darkness, playing time shall be limited to a maximum of 40 minutes.</w:t>
            </w:r>
          </w:p>
        </w:tc>
        <w:tc>
          <w:tcPr>
            <w:tcW w:w="5764" w:type="dxa"/>
          </w:tcPr>
          <w:p w:rsidR="00532D50" w:rsidRDefault="00532D50" w:rsidP="004E5E9C">
            <w:pPr>
              <w:pStyle w:val="BodyText"/>
              <w:rPr>
                <w:lang w:eastAsia="en-US"/>
              </w:rPr>
            </w:pPr>
            <w:r>
              <w:rPr>
                <w:lang w:eastAsia="en-US"/>
              </w:rPr>
              <w:t>Some national federations or particular competitions may want to play 15-minute quarters, or set a lower maximum time for games.</w:t>
            </w:r>
          </w:p>
          <w:p w:rsidR="00532D50" w:rsidRDefault="00532D50" w:rsidP="001731B1">
            <w:pPr>
              <w:pStyle w:val="BodyText"/>
              <w:rPr>
                <w:lang w:eastAsia="en-US"/>
              </w:rPr>
            </w:pPr>
            <w:r>
              <w:rPr>
                <w:lang w:eastAsia="en-US"/>
              </w:rPr>
              <w:t>Standardisation of procedures for shortening the game when it kicks off late. Does not apply if the game is scheduled late. Does not apply if artificial lighting is available (unless it must be switched off at a specific time).</w:t>
            </w:r>
          </w:p>
          <w:p w:rsidR="00C42656" w:rsidRDefault="00C42656" w:rsidP="001731B1">
            <w:pPr>
              <w:pStyle w:val="BodyText"/>
              <w:rPr>
                <w:lang w:eastAsia="en-US"/>
              </w:rPr>
            </w:pPr>
            <w:r>
              <w:rPr>
                <w:lang w:eastAsia="en-US"/>
              </w:rPr>
              <w:t>Difference from NCAA.</w:t>
            </w:r>
          </w:p>
        </w:tc>
      </w:tr>
      <w:tr w:rsidR="00FE39C0" w:rsidTr="00BC5D08">
        <w:trPr>
          <w:cantSplit/>
        </w:trPr>
        <w:tc>
          <w:tcPr>
            <w:tcW w:w="0" w:type="auto"/>
          </w:tcPr>
          <w:p w:rsidR="00532D50" w:rsidRDefault="00532D50" w:rsidP="004E5E9C">
            <w:pPr>
              <w:pStyle w:val="BodyText"/>
            </w:pPr>
            <w:r>
              <w:t>3</w:t>
            </w:r>
            <w:r>
              <w:noBreakHyphen/>
              <w:t>2</w:t>
            </w:r>
            <w:r>
              <w:noBreakHyphen/>
              <w:t>4</w:t>
            </w:r>
          </w:p>
        </w:tc>
        <w:tc>
          <w:tcPr>
            <w:tcW w:w="8054" w:type="dxa"/>
          </w:tcPr>
          <w:p w:rsidR="00532D50" w:rsidRDefault="00532D50" w:rsidP="00B03F4B">
            <w:pPr>
              <w:pStyle w:val="BodyText"/>
              <w:rPr>
                <w:lang w:eastAsia="en-US"/>
              </w:rPr>
            </w:pPr>
            <w:r>
              <w:rPr>
                <w:lang w:eastAsia="en-US"/>
              </w:rPr>
              <w:t>40-second clocks will be used even when there are no stadium clocks (or the stadium clocks are defective).</w:t>
            </w:r>
          </w:p>
        </w:tc>
        <w:tc>
          <w:tcPr>
            <w:tcW w:w="5764" w:type="dxa"/>
          </w:tcPr>
          <w:p w:rsidR="00532D50" w:rsidRDefault="00532D50" w:rsidP="004E5E9C">
            <w:pPr>
              <w:pStyle w:val="BodyText"/>
              <w:rPr>
                <w:lang w:eastAsia="en-US"/>
              </w:rPr>
            </w:pPr>
            <w:r>
              <w:rPr>
                <w:lang w:eastAsia="en-US"/>
              </w:rPr>
              <w:t>Adopt NCAA 40/25-second clock in all games.</w:t>
            </w:r>
          </w:p>
          <w:p w:rsidR="00532D50" w:rsidRDefault="00532D50" w:rsidP="004E5E9C">
            <w:pPr>
              <w:pStyle w:val="BodyText"/>
              <w:rPr>
                <w:lang w:eastAsia="en-US"/>
              </w:rPr>
            </w:pPr>
            <w:r>
              <w:rPr>
                <w:lang w:eastAsia="en-US"/>
              </w:rPr>
              <w:t>An official on the field will keep the 40-second clock and signal when 10 seconds remain.</w:t>
            </w:r>
          </w:p>
          <w:p w:rsidR="006D3953" w:rsidRDefault="006D3953" w:rsidP="00FE39C0">
            <w:pPr>
              <w:pStyle w:val="BodyText"/>
              <w:rPr>
                <w:lang w:eastAsia="en-US"/>
              </w:rPr>
            </w:pPr>
            <w:r>
              <w:rPr>
                <w:lang w:eastAsia="en-US"/>
              </w:rPr>
              <w:t xml:space="preserve">In the </w:t>
            </w:r>
            <w:r>
              <w:rPr>
                <w:i/>
                <w:lang w:eastAsia="en-US"/>
              </w:rPr>
              <w:t>Manual of Football Officiating</w:t>
            </w:r>
            <w:r>
              <w:rPr>
                <w:lang w:eastAsia="en-US"/>
              </w:rPr>
              <w:t xml:space="preserve"> the </w:t>
            </w:r>
            <w:r w:rsidR="00FE39C0">
              <w:rPr>
                <w:lang w:eastAsia="en-US"/>
              </w:rPr>
              <w:t>clock responsibilities will become:</w:t>
            </w:r>
          </w:p>
          <w:tbl>
            <w:tblPr>
              <w:tblStyle w:val="TableGrid"/>
              <w:tblW w:w="0" w:type="auto"/>
              <w:tblLook w:val="04A0" w:firstRow="1" w:lastRow="0" w:firstColumn="1" w:lastColumn="0" w:noHBand="0" w:noVBand="1"/>
            </w:tblPr>
            <w:tblGrid>
              <w:gridCol w:w="761"/>
              <w:gridCol w:w="783"/>
              <w:gridCol w:w="783"/>
              <w:gridCol w:w="783"/>
              <w:gridCol w:w="783"/>
              <w:gridCol w:w="783"/>
              <w:gridCol w:w="783"/>
            </w:tblGrid>
            <w:tr w:rsidR="00FE39C0" w:rsidTr="00213479">
              <w:tc>
                <w:tcPr>
                  <w:tcW w:w="0" w:type="auto"/>
                </w:tcPr>
                <w:p w:rsidR="00FE39C0" w:rsidRDefault="00FE39C0" w:rsidP="00FE39C0">
                  <w:pPr>
                    <w:pStyle w:val="BodyText"/>
                    <w:rPr>
                      <w:lang w:eastAsia="en-US"/>
                    </w:rPr>
                  </w:pPr>
                </w:p>
              </w:tc>
              <w:tc>
                <w:tcPr>
                  <w:tcW w:w="0" w:type="auto"/>
                </w:tcPr>
                <w:p w:rsidR="00FE39C0" w:rsidRDefault="00FE39C0" w:rsidP="00FE39C0">
                  <w:pPr>
                    <w:pStyle w:val="BodyText"/>
                    <w:rPr>
                      <w:lang w:eastAsia="en-US"/>
                    </w:rPr>
                  </w:pPr>
                  <w:r>
                    <w:rPr>
                      <w:lang w:eastAsia="en-US"/>
                    </w:rPr>
                    <w:t>3-man</w:t>
                  </w:r>
                </w:p>
              </w:tc>
              <w:tc>
                <w:tcPr>
                  <w:tcW w:w="0" w:type="auto"/>
                </w:tcPr>
                <w:p w:rsidR="00FE39C0" w:rsidRDefault="00FE39C0" w:rsidP="00FE39C0">
                  <w:pPr>
                    <w:pStyle w:val="BodyText"/>
                    <w:rPr>
                      <w:lang w:eastAsia="en-US"/>
                    </w:rPr>
                  </w:pPr>
                  <w:r>
                    <w:rPr>
                      <w:lang w:eastAsia="en-US"/>
                    </w:rPr>
                    <w:t>4-man</w:t>
                  </w:r>
                </w:p>
              </w:tc>
              <w:tc>
                <w:tcPr>
                  <w:tcW w:w="0" w:type="auto"/>
                </w:tcPr>
                <w:p w:rsidR="00FE39C0" w:rsidRDefault="00FE39C0" w:rsidP="00FE39C0">
                  <w:pPr>
                    <w:pStyle w:val="BodyText"/>
                    <w:rPr>
                      <w:lang w:eastAsia="en-US"/>
                    </w:rPr>
                  </w:pPr>
                  <w:r>
                    <w:rPr>
                      <w:lang w:eastAsia="en-US"/>
                    </w:rPr>
                    <w:t>5-man</w:t>
                  </w:r>
                </w:p>
              </w:tc>
              <w:tc>
                <w:tcPr>
                  <w:tcW w:w="0" w:type="auto"/>
                </w:tcPr>
                <w:p w:rsidR="00FE39C0" w:rsidRDefault="00FE39C0" w:rsidP="00FE39C0">
                  <w:pPr>
                    <w:pStyle w:val="BodyText"/>
                    <w:rPr>
                      <w:lang w:eastAsia="en-US"/>
                    </w:rPr>
                  </w:pPr>
                  <w:r>
                    <w:rPr>
                      <w:lang w:eastAsia="en-US"/>
                    </w:rPr>
                    <w:t>6-man</w:t>
                  </w:r>
                </w:p>
              </w:tc>
              <w:tc>
                <w:tcPr>
                  <w:tcW w:w="0" w:type="auto"/>
                </w:tcPr>
                <w:p w:rsidR="00FE39C0" w:rsidRDefault="00FE39C0" w:rsidP="00FE39C0">
                  <w:pPr>
                    <w:pStyle w:val="BodyText"/>
                    <w:rPr>
                      <w:lang w:eastAsia="en-US"/>
                    </w:rPr>
                  </w:pPr>
                  <w:r>
                    <w:rPr>
                      <w:lang w:eastAsia="en-US"/>
                    </w:rPr>
                    <w:t>7-man</w:t>
                  </w:r>
                </w:p>
              </w:tc>
              <w:tc>
                <w:tcPr>
                  <w:tcW w:w="0" w:type="auto"/>
                </w:tcPr>
                <w:p w:rsidR="00FE39C0" w:rsidRDefault="00FE39C0" w:rsidP="00FE39C0">
                  <w:pPr>
                    <w:pStyle w:val="BodyText"/>
                    <w:rPr>
                      <w:lang w:eastAsia="en-US"/>
                    </w:rPr>
                  </w:pPr>
                  <w:r>
                    <w:rPr>
                      <w:lang w:eastAsia="en-US"/>
                    </w:rPr>
                    <w:t>8-man</w:t>
                  </w:r>
                </w:p>
              </w:tc>
            </w:tr>
            <w:tr w:rsidR="00FE39C0" w:rsidTr="00213479">
              <w:tc>
                <w:tcPr>
                  <w:tcW w:w="0" w:type="auto"/>
                </w:tcPr>
                <w:p w:rsidR="00FE39C0" w:rsidRDefault="00FE39C0" w:rsidP="00FE39C0">
                  <w:pPr>
                    <w:pStyle w:val="BodyText"/>
                    <w:rPr>
                      <w:lang w:eastAsia="en-US"/>
                    </w:rPr>
                  </w:pPr>
                  <w:r>
                    <w:rPr>
                      <w:lang w:eastAsia="en-US"/>
                    </w:rPr>
                    <w:t>Game</w:t>
                  </w:r>
                </w:p>
              </w:tc>
              <w:tc>
                <w:tcPr>
                  <w:tcW w:w="0" w:type="auto"/>
                </w:tcPr>
                <w:p w:rsidR="00FE39C0" w:rsidRDefault="00FE39C0" w:rsidP="00FE39C0">
                  <w:pPr>
                    <w:pStyle w:val="BodyText"/>
                    <w:rPr>
                      <w:lang w:eastAsia="en-US"/>
                    </w:rPr>
                  </w:pPr>
                  <w:r>
                    <w:rPr>
                      <w:lang w:eastAsia="en-US"/>
                    </w:rPr>
                    <w:t>LJ</w:t>
                  </w:r>
                </w:p>
              </w:tc>
              <w:tc>
                <w:tcPr>
                  <w:tcW w:w="0" w:type="auto"/>
                </w:tcPr>
                <w:p w:rsidR="00FE39C0" w:rsidRDefault="00FE39C0" w:rsidP="00FE39C0">
                  <w:pPr>
                    <w:pStyle w:val="BodyText"/>
                    <w:rPr>
                      <w:lang w:eastAsia="en-US"/>
                    </w:rPr>
                  </w:pPr>
                  <w:r>
                    <w:rPr>
                      <w:lang w:eastAsia="en-US"/>
                    </w:rPr>
                    <w:t>LJ</w:t>
                  </w:r>
                </w:p>
              </w:tc>
              <w:tc>
                <w:tcPr>
                  <w:tcW w:w="0" w:type="auto"/>
                </w:tcPr>
                <w:p w:rsidR="00FE39C0" w:rsidRDefault="00FE39C0" w:rsidP="00FE39C0">
                  <w:pPr>
                    <w:pStyle w:val="BodyText"/>
                    <w:rPr>
                      <w:lang w:eastAsia="en-US"/>
                    </w:rPr>
                  </w:pPr>
                  <w:r>
                    <w:rPr>
                      <w:lang w:eastAsia="en-US"/>
                    </w:rPr>
                    <w:t>LJ</w:t>
                  </w:r>
                </w:p>
              </w:tc>
              <w:tc>
                <w:tcPr>
                  <w:tcW w:w="0" w:type="auto"/>
                </w:tcPr>
                <w:p w:rsidR="00FE39C0" w:rsidRDefault="00FE39C0" w:rsidP="00FE39C0">
                  <w:pPr>
                    <w:pStyle w:val="BodyText"/>
                    <w:rPr>
                      <w:lang w:eastAsia="en-US"/>
                    </w:rPr>
                  </w:pPr>
                  <w:r>
                    <w:rPr>
                      <w:lang w:eastAsia="en-US"/>
                    </w:rPr>
                    <w:t>FJ</w:t>
                  </w:r>
                </w:p>
              </w:tc>
              <w:tc>
                <w:tcPr>
                  <w:tcW w:w="0" w:type="auto"/>
                </w:tcPr>
                <w:p w:rsidR="00FE39C0" w:rsidRDefault="00FE39C0" w:rsidP="00FE39C0">
                  <w:pPr>
                    <w:pStyle w:val="BodyText"/>
                    <w:rPr>
                      <w:lang w:eastAsia="en-US"/>
                    </w:rPr>
                  </w:pPr>
                  <w:r>
                    <w:rPr>
                      <w:lang w:eastAsia="en-US"/>
                    </w:rPr>
                    <w:t>FJ</w:t>
                  </w:r>
                </w:p>
              </w:tc>
              <w:tc>
                <w:tcPr>
                  <w:tcW w:w="0" w:type="auto"/>
                </w:tcPr>
                <w:p w:rsidR="00FE39C0" w:rsidRDefault="00FE39C0" w:rsidP="00FE39C0">
                  <w:pPr>
                    <w:pStyle w:val="BodyText"/>
                    <w:rPr>
                      <w:lang w:eastAsia="en-US"/>
                    </w:rPr>
                  </w:pPr>
                  <w:r>
                    <w:rPr>
                      <w:lang w:eastAsia="en-US"/>
                    </w:rPr>
                    <w:t>FJ</w:t>
                  </w:r>
                </w:p>
              </w:tc>
            </w:tr>
            <w:tr w:rsidR="00FE39C0" w:rsidTr="00213479">
              <w:tc>
                <w:tcPr>
                  <w:tcW w:w="0" w:type="auto"/>
                </w:tcPr>
                <w:p w:rsidR="00FE39C0" w:rsidRDefault="00FE39C0" w:rsidP="00FE39C0">
                  <w:pPr>
                    <w:pStyle w:val="BodyText"/>
                    <w:rPr>
                      <w:lang w:eastAsia="en-US"/>
                    </w:rPr>
                  </w:pPr>
                  <w:r>
                    <w:rPr>
                      <w:lang w:eastAsia="en-US"/>
                    </w:rPr>
                    <w:t>Play</w:t>
                  </w:r>
                </w:p>
              </w:tc>
              <w:tc>
                <w:tcPr>
                  <w:tcW w:w="0" w:type="auto"/>
                </w:tcPr>
                <w:p w:rsidR="00FE39C0" w:rsidRDefault="00FE39C0" w:rsidP="00FE39C0">
                  <w:pPr>
                    <w:pStyle w:val="BodyText"/>
                    <w:rPr>
                      <w:lang w:eastAsia="en-US"/>
                    </w:rPr>
                  </w:pPr>
                  <w:r>
                    <w:rPr>
                      <w:lang w:eastAsia="en-US"/>
                    </w:rPr>
                    <w:t>R</w:t>
                  </w:r>
                </w:p>
              </w:tc>
              <w:tc>
                <w:tcPr>
                  <w:tcW w:w="0" w:type="auto"/>
                </w:tcPr>
                <w:p w:rsidR="00FE39C0" w:rsidRDefault="00FE39C0" w:rsidP="00FE39C0">
                  <w:pPr>
                    <w:pStyle w:val="BodyText"/>
                    <w:rPr>
                      <w:lang w:eastAsia="en-US"/>
                    </w:rPr>
                  </w:pPr>
                  <w:r>
                    <w:rPr>
                      <w:lang w:eastAsia="en-US"/>
                    </w:rPr>
                    <w:t>R</w:t>
                  </w:r>
                </w:p>
              </w:tc>
              <w:tc>
                <w:tcPr>
                  <w:tcW w:w="0" w:type="auto"/>
                </w:tcPr>
                <w:p w:rsidR="00FE39C0" w:rsidRDefault="00FE39C0" w:rsidP="00FE39C0">
                  <w:pPr>
                    <w:pStyle w:val="BodyText"/>
                    <w:rPr>
                      <w:lang w:eastAsia="en-US"/>
                    </w:rPr>
                  </w:pPr>
                  <w:r>
                    <w:rPr>
                      <w:lang w:eastAsia="en-US"/>
                    </w:rPr>
                    <w:t>BJ</w:t>
                  </w:r>
                </w:p>
              </w:tc>
              <w:tc>
                <w:tcPr>
                  <w:tcW w:w="0" w:type="auto"/>
                </w:tcPr>
                <w:p w:rsidR="00FE39C0" w:rsidRDefault="00FE39C0" w:rsidP="00FE39C0">
                  <w:pPr>
                    <w:pStyle w:val="BodyText"/>
                    <w:rPr>
                      <w:lang w:eastAsia="en-US"/>
                    </w:rPr>
                  </w:pPr>
                  <w:r>
                    <w:rPr>
                      <w:lang w:eastAsia="en-US"/>
                    </w:rPr>
                    <w:t>SJ</w:t>
                  </w:r>
                </w:p>
              </w:tc>
              <w:tc>
                <w:tcPr>
                  <w:tcW w:w="0" w:type="auto"/>
                </w:tcPr>
                <w:p w:rsidR="00FE39C0" w:rsidRDefault="00FE39C0" w:rsidP="00FE39C0">
                  <w:pPr>
                    <w:pStyle w:val="BodyText"/>
                    <w:rPr>
                      <w:lang w:eastAsia="en-US"/>
                    </w:rPr>
                  </w:pPr>
                  <w:r>
                    <w:rPr>
                      <w:lang w:eastAsia="en-US"/>
                    </w:rPr>
                    <w:t>BJ</w:t>
                  </w:r>
                </w:p>
              </w:tc>
              <w:tc>
                <w:tcPr>
                  <w:tcW w:w="0" w:type="auto"/>
                </w:tcPr>
                <w:p w:rsidR="00FE39C0" w:rsidRDefault="00FE39C0" w:rsidP="00FE39C0">
                  <w:pPr>
                    <w:pStyle w:val="BodyText"/>
                    <w:rPr>
                      <w:lang w:eastAsia="en-US"/>
                    </w:rPr>
                  </w:pPr>
                  <w:r>
                    <w:rPr>
                      <w:lang w:eastAsia="en-US"/>
                    </w:rPr>
                    <w:t>BJ</w:t>
                  </w:r>
                </w:p>
              </w:tc>
            </w:tr>
          </w:tbl>
          <w:p w:rsidR="00FE39C0" w:rsidRPr="006D3953" w:rsidRDefault="00FE39C0" w:rsidP="00FE39C0">
            <w:pPr>
              <w:pStyle w:val="BodyText"/>
              <w:rPr>
                <w:lang w:eastAsia="en-US"/>
              </w:rPr>
            </w:pPr>
          </w:p>
        </w:tc>
      </w:tr>
      <w:tr w:rsidR="00712CB2" w:rsidTr="00BC5D08">
        <w:trPr>
          <w:cantSplit/>
        </w:trPr>
        <w:tc>
          <w:tcPr>
            <w:tcW w:w="0" w:type="auto"/>
          </w:tcPr>
          <w:p w:rsidR="00532D50" w:rsidRDefault="00532D50" w:rsidP="004E5E9C">
            <w:pPr>
              <w:pStyle w:val="BodyText"/>
            </w:pPr>
            <w:r>
              <w:lastRenderedPageBreak/>
              <w:t>3-3-2</w:t>
            </w:r>
          </w:p>
        </w:tc>
        <w:tc>
          <w:tcPr>
            <w:tcW w:w="8054" w:type="dxa"/>
          </w:tcPr>
          <w:p w:rsidR="00532D50" w:rsidRDefault="00532D50" w:rsidP="004E5E9C">
            <w:pPr>
              <w:pStyle w:val="BodyText"/>
              <w:rPr>
                <w:lang w:eastAsia="en-US"/>
              </w:rPr>
            </w:pPr>
            <w:r>
              <w:rPr>
                <w:lang w:eastAsia="en-US"/>
              </w:rPr>
              <w:t>Add:</w:t>
            </w:r>
          </w:p>
          <w:p w:rsidR="0001302E" w:rsidRDefault="00532D50" w:rsidP="00433E02">
            <w:pPr>
              <w:pStyle w:val="BodyText"/>
              <w:rPr>
                <w:b/>
                <w:strike/>
                <w:lang w:eastAsia="en-US"/>
              </w:rPr>
            </w:pPr>
            <w:r w:rsidRPr="00433E02">
              <w:rPr>
                <w:b/>
                <w:lang w:eastAsia="en-US"/>
              </w:rPr>
              <w:t xml:space="preserve">If the margin in the score is more than 34 points, a running clock will apply. The clock will stop only for reasons marked * below. For other events listed here, the clock will keep running. Competitions may adopt regulations </w:t>
            </w:r>
            <w:r w:rsidRPr="0023393A">
              <w:rPr>
                <w:b/>
                <w:lang w:eastAsia="en-US"/>
              </w:rPr>
              <w:t>to</w:t>
            </w:r>
            <w:r w:rsidRPr="0023393A">
              <w:rPr>
                <w:b/>
                <w:strike/>
                <w:lang w:eastAsia="en-US"/>
              </w:rPr>
              <w:t xml:space="preserve"> </w:t>
            </w:r>
          </w:p>
          <w:p w:rsidR="0001302E" w:rsidRDefault="00532D50" w:rsidP="0001302E">
            <w:pPr>
              <w:pStyle w:val="ListNumber"/>
              <w:numPr>
                <w:ilvl w:val="0"/>
                <w:numId w:val="15"/>
              </w:numPr>
            </w:pPr>
            <w:r w:rsidRPr="0001302E">
              <w:t>forgo the rule in th</w:t>
            </w:r>
            <w:r w:rsidR="0001302E">
              <w:t xml:space="preserve">e first half of a game; or </w:t>
            </w:r>
          </w:p>
          <w:p w:rsidR="00532D50" w:rsidRPr="00433E02" w:rsidRDefault="00532D50" w:rsidP="0001302E">
            <w:pPr>
              <w:pStyle w:val="ListNumber"/>
            </w:pPr>
            <w:r w:rsidRPr="00433E02">
              <w:t>reduce the score margin below 34 points.</w:t>
            </w:r>
          </w:p>
          <w:p w:rsidR="00532D50" w:rsidRDefault="00532D50" w:rsidP="004E5E9C">
            <w:pPr>
              <w:pStyle w:val="BodyText"/>
              <w:rPr>
                <w:lang w:eastAsia="en-US"/>
              </w:rPr>
            </w:pPr>
            <w:r>
              <w:rPr>
                <w:lang w:eastAsia="en-US"/>
              </w:rPr>
              <w:t>The asterisked clock rules are:</w:t>
            </w:r>
          </w:p>
          <w:p w:rsidR="00532D50" w:rsidRDefault="00532D50" w:rsidP="004E5E9C">
            <w:pPr>
              <w:pStyle w:val="BodyText"/>
              <w:rPr>
                <w:lang w:eastAsia="en-US"/>
              </w:rPr>
            </w:pPr>
            <w:r>
              <w:rPr>
                <w:lang w:eastAsia="en-US"/>
              </w:rPr>
              <w:t>d-5: charged timeout</w:t>
            </w:r>
          </w:p>
          <w:p w:rsidR="00532D50" w:rsidRDefault="00532D50" w:rsidP="004E5E9C">
            <w:pPr>
              <w:pStyle w:val="BodyText"/>
              <w:rPr>
                <w:lang w:eastAsia="en-US"/>
              </w:rPr>
            </w:pPr>
            <w:r>
              <w:rPr>
                <w:lang w:eastAsia="en-US"/>
              </w:rPr>
              <w:t>d-6: ball becomes illegal</w:t>
            </w:r>
          </w:p>
          <w:p w:rsidR="00532D50" w:rsidRDefault="00532D50" w:rsidP="004E5E9C">
            <w:pPr>
              <w:pStyle w:val="BodyText"/>
              <w:rPr>
                <w:lang w:eastAsia="en-US"/>
              </w:rPr>
            </w:pPr>
            <w:r>
              <w:rPr>
                <w:lang w:eastAsia="en-US"/>
              </w:rPr>
              <w:t>d-7: violation of mandatory/illegal equipment</w:t>
            </w:r>
          </w:p>
          <w:p w:rsidR="00532D50" w:rsidRDefault="00532D50" w:rsidP="004E5E9C">
            <w:pPr>
              <w:pStyle w:val="BodyText"/>
              <w:rPr>
                <w:lang w:eastAsia="en-US"/>
              </w:rPr>
            </w:pPr>
            <w:r>
              <w:rPr>
                <w:lang w:eastAsia="en-US"/>
              </w:rPr>
              <w:t>d-12: period ends</w:t>
            </w:r>
          </w:p>
          <w:p w:rsidR="00532D50" w:rsidRDefault="00532D50" w:rsidP="004E5E9C">
            <w:pPr>
              <w:pStyle w:val="BodyText"/>
              <w:rPr>
                <w:lang w:eastAsia="en-US"/>
              </w:rPr>
            </w:pPr>
            <w:r>
              <w:rPr>
                <w:lang w:eastAsia="en-US"/>
              </w:rPr>
              <w:t>e-4: complete penalty</w:t>
            </w:r>
          </w:p>
          <w:p w:rsidR="00532D50" w:rsidRDefault="00532D50" w:rsidP="004E5E9C">
            <w:pPr>
              <w:pStyle w:val="BodyText"/>
              <w:rPr>
                <w:lang w:eastAsia="en-US"/>
              </w:rPr>
            </w:pPr>
            <w:r>
              <w:rPr>
                <w:lang w:eastAsia="en-US"/>
              </w:rPr>
              <w:t>e-5: injury timeout</w:t>
            </w:r>
          </w:p>
          <w:p w:rsidR="00532D50" w:rsidRDefault="00532D50" w:rsidP="004E5E9C">
            <w:pPr>
              <w:pStyle w:val="BodyText"/>
              <w:rPr>
                <w:lang w:eastAsia="en-US"/>
              </w:rPr>
            </w:pPr>
            <w:r>
              <w:rPr>
                <w:lang w:eastAsia="en-US"/>
              </w:rPr>
              <w:t>e-7: measurement</w:t>
            </w:r>
          </w:p>
          <w:p w:rsidR="00532D50" w:rsidRDefault="00532D50" w:rsidP="004E5E9C">
            <w:pPr>
              <w:pStyle w:val="BodyText"/>
              <w:rPr>
                <w:lang w:eastAsia="en-US"/>
              </w:rPr>
            </w:pPr>
            <w:r>
              <w:rPr>
                <w:lang w:eastAsia="en-US"/>
              </w:rPr>
              <w:t>e-10: coach's conference or replay challenge</w:t>
            </w:r>
          </w:p>
          <w:p w:rsidR="00532D50" w:rsidRDefault="00532D50" w:rsidP="004E5E9C">
            <w:pPr>
              <w:pStyle w:val="BodyText"/>
              <w:rPr>
                <w:lang w:eastAsia="en-US"/>
              </w:rPr>
            </w:pPr>
            <w:r>
              <w:rPr>
                <w:lang w:eastAsia="en-US"/>
              </w:rPr>
              <w:t>e-11: media timeout</w:t>
            </w:r>
          </w:p>
          <w:p w:rsidR="00532D50" w:rsidRDefault="00532D50" w:rsidP="004E5E9C">
            <w:pPr>
              <w:pStyle w:val="BodyText"/>
              <w:rPr>
                <w:lang w:eastAsia="en-US"/>
              </w:rPr>
            </w:pPr>
            <w:r>
              <w:rPr>
                <w:lang w:eastAsia="en-US"/>
              </w:rPr>
              <w:t>e-12: discretionary timeout</w:t>
            </w:r>
          </w:p>
          <w:p w:rsidR="00532D50" w:rsidRDefault="00532D50" w:rsidP="004E5E9C">
            <w:pPr>
              <w:pStyle w:val="BodyText"/>
              <w:rPr>
                <w:lang w:eastAsia="en-US"/>
              </w:rPr>
            </w:pPr>
            <w:r>
              <w:rPr>
                <w:lang w:eastAsia="en-US"/>
              </w:rPr>
              <w:t>e-17: either team commits a dead-ball foul</w:t>
            </w:r>
          </w:p>
        </w:tc>
        <w:tc>
          <w:tcPr>
            <w:tcW w:w="5764" w:type="dxa"/>
          </w:tcPr>
          <w:p w:rsidR="00532D50" w:rsidRDefault="00532D50" w:rsidP="004E5E9C">
            <w:pPr>
              <w:pStyle w:val="BodyText"/>
              <w:rPr>
                <w:lang w:eastAsia="en-US"/>
              </w:rPr>
            </w:pPr>
            <w:r>
              <w:rPr>
                <w:lang w:eastAsia="en-US"/>
              </w:rPr>
              <w:t>Some competitions or authorities allow a "running clock" when the score reaches "blowout" proportions. This rule standardises that.</w:t>
            </w:r>
          </w:p>
          <w:p w:rsidR="00532D50" w:rsidRDefault="00532D50" w:rsidP="004E5E9C">
            <w:pPr>
              <w:pStyle w:val="BodyText"/>
              <w:rPr>
                <w:lang w:eastAsia="en-US"/>
              </w:rPr>
            </w:pPr>
            <w:r>
              <w:rPr>
                <w:lang w:eastAsia="en-US"/>
              </w:rPr>
              <w:t>If the margin drops to 34 or less, normal clock rules resume.</w:t>
            </w:r>
          </w:p>
          <w:p w:rsidR="00532D50" w:rsidRDefault="00532D50" w:rsidP="004E5E9C">
            <w:pPr>
              <w:pStyle w:val="BodyText"/>
              <w:rPr>
                <w:lang w:eastAsia="en-US"/>
              </w:rPr>
            </w:pPr>
            <w:r>
              <w:rPr>
                <w:lang w:eastAsia="en-US"/>
              </w:rPr>
              <w:t>It is hoped that competitions will experiment with the appropriate number of points (but no more than 34) and report back on its effectiveness.</w:t>
            </w:r>
          </w:p>
          <w:p w:rsidR="00C42656" w:rsidRDefault="00C42656" w:rsidP="004E5E9C">
            <w:pPr>
              <w:pStyle w:val="BodyText"/>
              <w:rPr>
                <w:lang w:eastAsia="en-US"/>
              </w:rPr>
            </w:pPr>
            <w:r>
              <w:rPr>
                <w:lang w:eastAsia="en-US"/>
              </w:rPr>
              <w:t>Difference from NCAA.</w:t>
            </w:r>
          </w:p>
        </w:tc>
      </w:tr>
      <w:tr w:rsidR="00712CB2" w:rsidTr="00BC5D08">
        <w:trPr>
          <w:cantSplit/>
        </w:trPr>
        <w:tc>
          <w:tcPr>
            <w:tcW w:w="0" w:type="auto"/>
          </w:tcPr>
          <w:p w:rsidR="00532D50" w:rsidRDefault="00532D50" w:rsidP="004E5E9C">
            <w:pPr>
              <w:pStyle w:val="BodyText"/>
            </w:pPr>
            <w:r>
              <w:t>3-3-8-b</w:t>
            </w:r>
          </w:p>
          <w:p w:rsidR="00C15765" w:rsidRDefault="00C15765" w:rsidP="004E5E9C">
            <w:pPr>
              <w:pStyle w:val="BodyText"/>
            </w:pPr>
            <w:r>
              <w:rPr>
                <w:lang w:eastAsia="en-US"/>
              </w:rPr>
              <w:t>Note this is not new to BAFA. It was previously BAFA Rule 13</w:t>
            </w:r>
            <w:r>
              <w:rPr>
                <w:lang w:eastAsia="en-US"/>
              </w:rPr>
              <w:noBreakHyphen/>
              <w:t>8-5.</w:t>
            </w:r>
          </w:p>
        </w:tc>
        <w:tc>
          <w:tcPr>
            <w:tcW w:w="8054" w:type="dxa"/>
          </w:tcPr>
          <w:p w:rsidR="00532D50" w:rsidRDefault="00532D50" w:rsidP="004E5E9C">
            <w:pPr>
              <w:pStyle w:val="BodyText"/>
              <w:rPr>
                <w:lang w:eastAsia="en-US"/>
              </w:rPr>
            </w:pPr>
            <w:r>
              <w:rPr>
                <w:lang w:eastAsia="en-US"/>
              </w:rPr>
              <w:t>Amend:</w:t>
            </w:r>
          </w:p>
          <w:p w:rsidR="00532D50" w:rsidRDefault="00532D50" w:rsidP="00483623">
            <w:pPr>
              <w:pStyle w:val="BodyText"/>
              <w:rPr>
                <w:lang w:eastAsia="en-US"/>
              </w:rPr>
            </w:pPr>
            <w:r>
              <w:rPr>
                <w:lang w:eastAsia="en-US"/>
              </w:rPr>
              <w:t>Unless</w:t>
            </w:r>
            <w:r w:rsidRPr="00390EA0">
              <w:rPr>
                <w:lang w:eastAsia="en-US"/>
              </w:rPr>
              <w:t xml:space="preserve"> a visual game clock is the official timepiece, the referee </w:t>
            </w:r>
            <w:r>
              <w:rPr>
                <w:lang w:eastAsia="en-US"/>
              </w:rPr>
              <w:t xml:space="preserve">also </w:t>
            </w:r>
            <w:r w:rsidRPr="00390EA0">
              <w:rPr>
                <w:lang w:eastAsia="en-US"/>
              </w:rPr>
              <w:t xml:space="preserve">shall inform each field captain and head coach when </w:t>
            </w:r>
            <w:r w:rsidRPr="00483623">
              <w:rPr>
                <w:b/>
                <w:lang w:eastAsia="en-US"/>
              </w:rPr>
              <w:t>two minutes or less</w:t>
            </w:r>
            <w:r w:rsidRPr="00390EA0">
              <w:rPr>
                <w:lang w:eastAsia="en-US"/>
              </w:rPr>
              <w:t xml:space="preserve"> of playing time remain in each half.</w:t>
            </w:r>
            <w:r w:rsidR="00015E7F">
              <w:rPr>
                <w:lang w:eastAsia="en-US"/>
              </w:rPr>
              <w:t xml:space="preserve"> </w:t>
            </w:r>
            <w:r w:rsidR="00015E7F" w:rsidRPr="00015E7F">
              <w:rPr>
                <w:lang w:eastAsia="en-US"/>
              </w:rPr>
              <w:t>He may order the clock stopped for that purpose.</w:t>
            </w:r>
            <w:r w:rsidRPr="00390EA0">
              <w:rPr>
                <w:lang w:eastAsia="en-US"/>
              </w:rPr>
              <w:t xml:space="preserve"> </w:t>
            </w:r>
            <w:r w:rsidRPr="00483623">
              <w:rPr>
                <w:b/>
                <w:lang w:eastAsia="en-US"/>
              </w:rPr>
              <w:t>If the game clock is running at 2'00 and the ball is dead, the clock shall be stopped and the two-minute warning given then. If the ball is live at 2'00, the two-minute warning shall be given after the ball becomes dead.</w:t>
            </w:r>
            <w:r w:rsidRPr="00390EA0">
              <w:rPr>
                <w:lang w:eastAsia="en-US"/>
              </w:rPr>
              <w:t xml:space="preserve"> </w:t>
            </w:r>
          </w:p>
          <w:p w:rsidR="00532D50" w:rsidRDefault="00532D50" w:rsidP="00483623">
            <w:pPr>
              <w:pStyle w:val="BodyText"/>
              <w:rPr>
                <w:b/>
                <w:lang w:eastAsia="en-US"/>
              </w:rPr>
            </w:pPr>
            <w:r>
              <w:rPr>
                <w:lang w:eastAsia="en-US"/>
              </w:rPr>
              <w:t xml:space="preserve">1. </w:t>
            </w:r>
            <w:r w:rsidRPr="00483623">
              <w:rPr>
                <w:b/>
                <w:lang w:eastAsia="en-US"/>
              </w:rPr>
              <w:t xml:space="preserve">The play clock may be interrupted for this purpose, and shall </w:t>
            </w:r>
            <w:r w:rsidR="00015E7F">
              <w:rPr>
                <w:b/>
                <w:lang w:eastAsia="en-US"/>
              </w:rPr>
              <w:t xml:space="preserve">then </w:t>
            </w:r>
            <w:r w:rsidRPr="00483623">
              <w:rPr>
                <w:b/>
                <w:lang w:eastAsia="en-US"/>
              </w:rPr>
              <w:t>be reset to 25 seconds.</w:t>
            </w:r>
          </w:p>
          <w:p w:rsidR="00532D50" w:rsidRDefault="00532D50" w:rsidP="00483623">
            <w:pPr>
              <w:pStyle w:val="BodyText"/>
              <w:rPr>
                <w:b/>
                <w:lang w:eastAsia="en-US"/>
              </w:rPr>
            </w:pPr>
            <w:r>
              <w:rPr>
                <w:b/>
                <w:lang w:eastAsia="en-US"/>
              </w:rPr>
              <w:t>…</w:t>
            </w:r>
          </w:p>
          <w:p w:rsidR="00532D50" w:rsidRPr="00483623" w:rsidRDefault="00532D50" w:rsidP="00015E7F">
            <w:pPr>
              <w:pStyle w:val="BodyText"/>
              <w:rPr>
                <w:b/>
              </w:rPr>
            </w:pPr>
            <w:r>
              <w:rPr>
                <w:b/>
              </w:rPr>
              <w:t xml:space="preserve">3. </w:t>
            </w:r>
            <w:r w:rsidRPr="00483623">
              <w:rPr>
                <w:b/>
              </w:rPr>
              <w:t xml:space="preserve">Competitions may adopt regulations that even if a visual game clock is the official timepiece, a two-minute warning </w:t>
            </w:r>
            <w:r w:rsidR="00015E7F">
              <w:rPr>
                <w:b/>
              </w:rPr>
              <w:t>shall</w:t>
            </w:r>
            <w:r w:rsidR="00015E7F" w:rsidRPr="00483623">
              <w:rPr>
                <w:b/>
              </w:rPr>
              <w:t xml:space="preserve"> </w:t>
            </w:r>
            <w:r w:rsidRPr="00483623">
              <w:rPr>
                <w:b/>
              </w:rPr>
              <w:t>still be given.</w:t>
            </w:r>
          </w:p>
        </w:tc>
        <w:tc>
          <w:tcPr>
            <w:tcW w:w="5764" w:type="dxa"/>
          </w:tcPr>
          <w:p w:rsidR="00532D50" w:rsidRDefault="00532D50" w:rsidP="004E5E9C">
            <w:pPr>
              <w:pStyle w:val="BodyText"/>
              <w:rPr>
                <w:lang w:eastAsia="en-US"/>
              </w:rPr>
            </w:pPr>
            <w:r>
              <w:rPr>
                <w:lang w:eastAsia="en-US"/>
              </w:rPr>
              <w:t>Standardise the two-minute warning procedure so (like the NFL) it cannot occur before 2'00. The old rule was interpreted inconsistently.</w:t>
            </w:r>
          </w:p>
          <w:p w:rsidR="00532D50" w:rsidRDefault="00532D50" w:rsidP="004E5E9C">
            <w:pPr>
              <w:pStyle w:val="BodyText"/>
              <w:rPr>
                <w:lang w:eastAsia="en-US"/>
              </w:rPr>
            </w:pPr>
            <w:r>
              <w:rPr>
                <w:lang w:eastAsia="en-US"/>
              </w:rPr>
              <w:t xml:space="preserve">Secondly, a competition may wish to </w:t>
            </w:r>
            <w:r>
              <w:rPr>
                <w:i/>
                <w:lang w:eastAsia="en-US"/>
              </w:rPr>
              <w:t>always</w:t>
            </w:r>
            <w:r>
              <w:rPr>
                <w:lang w:eastAsia="en-US"/>
              </w:rPr>
              <w:t xml:space="preserve"> have a two-minute warning so that, for example, games played in stadiums with game clocks have the same clock-stopping opportunities as those without.</w:t>
            </w:r>
          </w:p>
          <w:p w:rsidR="00C42656" w:rsidRPr="00483623" w:rsidRDefault="00C42656" w:rsidP="004E5E9C">
            <w:pPr>
              <w:pStyle w:val="BodyText"/>
              <w:rPr>
                <w:lang w:eastAsia="en-US"/>
              </w:rPr>
            </w:pPr>
            <w:r>
              <w:rPr>
                <w:lang w:eastAsia="en-US"/>
              </w:rPr>
              <w:t>Difference from NCAA.</w:t>
            </w:r>
          </w:p>
        </w:tc>
      </w:tr>
      <w:tr w:rsidR="00015E7F" w:rsidTr="00BC5D08">
        <w:trPr>
          <w:cantSplit/>
        </w:trPr>
        <w:tc>
          <w:tcPr>
            <w:tcW w:w="0" w:type="auto"/>
          </w:tcPr>
          <w:p w:rsidR="00532D50" w:rsidRDefault="00532D50" w:rsidP="004E5E9C">
            <w:pPr>
              <w:pStyle w:val="BodyText"/>
            </w:pPr>
            <w:r>
              <w:lastRenderedPageBreak/>
              <w:t>3-2-4-c-13 and 3-3-9</w:t>
            </w:r>
          </w:p>
        </w:tc>
        <w:tc>
          <w:tcPr>
            <w:tcW w:w="8054" w:type="dxa"/>
          </w:tcPr>
          <w:p w:rsidR="00532D50" w:rsidRDefault="00532D50" w:rsidP="004E5E9C">
            <w:pPr>
              <w:pStyle w:val="BodyText"/>
              <w:rPr>
                <w:lang w:eastAsia="en-US"/>
              </w:rPr>
            </w:pPr>
            <w:r>
              <w:rPr>
                <w:lang w:eastAsia="en-US"/>
              </w:rPr>
              <w:t>After a Team B helmet comes off in the last minute of a half, set the play clock to 40 seconds.</w:t>
            </w:r>
          </w:p>
        </w:tc>
        <w:tc>
          <w:tcPr>
            <w:tcW w:w="5764" w:type="dxa"/>
          </w:tcPr>
          <w:p w:rsidR="00532D50" w:rsidRDefault="00532D50" w:rsidP="004E5E9C">
            <w:pPr>
              <w:pStyle w:val="BodyText"/>
              <w:rPr>
                <w:lang w:eastAsia="en-US"/>
              </w:rPr>
            </w:pPr>
            <w:r>
              <w:rPr>
                <w:lang w:eastAsia="en-US"/>
              </w:rPr>
              <w:t>This makes the rule consistent with Rule 3-3-5 for injuries.</w:t>
            </w:r>
          </w:p>
          <w:p w:rsidR="00015E7F" w:rsidRDefault="00015E7F" w:rsidP="00015E7F">
            <w:pPr>
              <w:pStyle w:val="BodyText"/>
              <w:rPr>
                <w:lang w:eastAsia="en-US"/>
              </w:rPr>
            </w:pPr>
            <w:r>
              <w:rPr>
                <w:lang w:eastAsia="en-US"/>
              </w:rPr>
              <w:t>The common procedures of 10-second subtractions for fouls, injuries and helmets coming off have been moved to a new Rule 3-4-5.</w:t>
            </w:r>
          </w:p>
          <w:p w:rsidR="00C42656" w:rsidRDefault="00C42656" w:rsidP="00015E7F">
            <w:pPr>
              <w:pStyle w:val="BodyText"/>
              <w:rPr>
                <w:lang w:eastAsia="en-US"/>
              </w:rPr>
            </w:pPr>
            <w:r>
              <w:rPr>
                <w:lang w:eastAsia="en-US"/>
              </w:rPr>
              <w:t>Difference from NCAA.</w:t>
            </w:r>
          </w:p>
        </w:tc>
      </w:tr>
      <w:tr w:rsidR="00712CB2" w:rsidTr="00BC5D08">
        <w:trPr>
          <w:cantSplit/>
        </w:trPr>
        <w:tc>
          <w:tcPr>
            <w:tcW w:w="0" w:type="auto"/>
          </w:tcPr>
          <w:p w:rsidR="00532D50" w:rsidRDefault="00532D50" w:rsidP="004E5E9C">
            <w:pPr>
              <w:pStyle w:val="BodyText"/>
            </w:pPr>
            <w:r>
              <w:t>3-5-3-c</w:t>
            </w:r>
          </w:p>
        </w:tc>
        <w:tc>
          <w:tcPr>
            <w:tcW w:w="8054" w:type="dxa"/>
          </w:tcPr>
          <w:p w:rsidR="00532D50" w:rsidRPr="0029729C" w:rsidRDefault="00532D50" w:rsidP="004E5E9C">
            <w:pPr>
              <w:pStyle w:val="BodyText"/>
              <w:rPr>
                <w:lang w:eastAsia="en-US"/>
              </w:rPr>
            </w:pPr>
            <w:r>
              <w:rPr>
                <w:lang w:eastAsia="en-US"/>
              </w:rPr>
              <w:t>Amend Rule 3-5-3-c</w:t>
            </w:r>
            <w:r w:rsidRPr="0029729C">
              <w:rPr>
                <w:lang w:eastAsia="en-US"/>
              </w:rPr>
              <w:t xml:space="preserve">: </w:t>
            </w:r>
          </w:p>
          <w:p w:rsidR="00532D50" w:rsidRDefault="00532D50" w:rsidP="004E5E9C">
            <w:pPr>
              <w:pStyle w:val="BodyText"/>
              <w:rPr>
                <w:lang w:eastAsia="en-US"/>
              </w:rPr>
            </w:pPr>
            <w:r w:rsidRPr="0029729C">
              <w:rPr>
                <w:lang w:eastAsia="en-US"/>
              </w:rPr>
              <w:t xml:space="preserve">“If officials do not detect the excessive number of players until during the down or after the ball is dead, </w:t>
            </w:r>
            <w:r w:rsidRPr="0029729C">
              <w:rPr>
                <w:b/>
                <w:bCs/>
                <w:lang w:eastAsia="en-US"/>
              </w:rPr>
              <w:t xml:space="preserve">or if Team B players have entered the field just before the snap but have not been in the formation, </w:t>
            </w:r>
            <w:r w:rsidRPr="0029729C">
              <w:rPr>
                <w:lang w:eastAsia="en-US"/>
              </w:rPr>
              <w:t>the infraction is treated as a live-ball foul.”</w:t>
            </w:r>
          </w:p>
        </w:tc>
        <w:tc>
          <w:tcPr>
            <w:tcW w:w="5764" w:type="dxa"/>
          </w:tcPr>
          <w:p w:rsidR="00532D50" w:rsidRDefault="00532D50" w:rsidP="0083400D">
            <w:pPr>
              <w:pStyle w:val="BodyText"/>
              <w:rPr>
                <w:lang w:eastAsia="en-US"/>
              </w:rPr>
            </w:pPr>
            <w:r>
              <w:rPr>
                <w:bCs/>
                <w:lang w:eastAsia="en-US"/>
              </w:rPr>
              <w:t>Clarify the circumstances under which m</w:t>
            </w:r>
            <w:r w:rsidRPr="0083400D">
              <w:rPr>
                <w:bCs/>
                <w:lang w:eastAsia="en-US"/>
              </w:rPr>
              <w:t>ore than eleven pl</w:t>
            </w:r>
            <w:r>
              <w:rPr>
                <w:bCs/>
                <w:lang w:eastAsia="en-US"/>
              </w:rPr>
              <w:t xml:space="preserve">ayers on defense will be a live-ball foul. </w:t>
            </w:r>
            <w:r>
              <w:rPr>
                <w:lang w:eastAsia="en-US"/>
              </w:rPr>
              <w:t>Late Team B excess substitutions are treated as live-ball fouls.</w:t>
            </w:r>
          </w:p>
        </w:tc>
      </w:tr>
      <w:tr w:rsidR="00712CB2" w:rsidTr="00BC5D08">
        <w:trPr>
          <w:cantSplit/>
        </w:trPr>
        <w:tc>
          <w:tcPr>
            <w:tcW w:w="0" w:type="auto"/>
          </w:tcPr>
          <w:p w:rsidR="00532D50" w:rsidRDefault="00532D50" w:rsidP="004E5E9C">
            <w:pPr>
              <w:pStyle w:val="BodyText"/>
            </w:pPr>
            <w:r>
              <w:t>6-3-11</w:t>
            </w:r>
          </w:p>
        </w:tc>
        <w:tc>
          <w:tcPr>
            <w:tcW w:w="8054" w:type="dxa"/>
          </w:tcPr>
          <w:p w:rsidR="00532D50" w:rsidRDefault="00532D50" w:rsidP="004E5E9C">
            <w:pPr>
              <w:pStyle w:val="BodyText"/>
            </w:pPr>
            <w:r>
              <w:t>Amend:</w:t>
            </w:r>
          </w:p>
          <w:p w:rsidR="00532D50" w:rsidRDefault="00532D50" w:rsidP="00D77E8D">
            <w:pPr>
              <w:pStyle w:val="BodyText"/>
            </w:pPr>
            <w:r>
              <w:t xml:space="preserve">If a scrimmage kick untouched by Team B after crossing the neutral zone is batted in Team B’s end zone by a player of Team A, it is a violation for illegal touching (Rule 6-3-2). The spot of the violation is Team B’s 20-yard line. </w:t>
            </w:r>
            <w:r w:rsidRPr="00D77E8D">
              <w:rPr>
                <w:b/>
              </w:rPr>
              <w:t>This is a special case of batting in the end zone and is not a foul.</w:t>
            </w:r>
          </w:p>
        </w:tc>
        <w:tc>
          <w:tcPr>
            <w:tcW w:w="5764" w:type="dxa"/>
          </w:tcPr>
          <w:p w:rsidR="00532D50" w:rsidRDefault="00532D50" w:rsidP="00D77E8D">
            <w:pPr>
              <w:pStyle w:val="BodyText"/>
              <w:rPr>
                <w:lang w:eastAsia="en-US"/>
              </w:rPr>
            </w:pPr>
            <w:r>
              <w:rPr>
                <w:lang w:eastAsia="en-US"/>
              </w:rPr>
              <w:t>There is no foul if Team A bats a scrimmage kick in Team B's end zone.</w:t>
            </w:r>
          </w:p>
        </w:tc>
      </w:tr>
      <w:tr w:rsidR="00712CB2" w:rsidTr="00BC5D08">
        <w:trPr>
          <w:cantSplit/>
        </w:trPr>
        <w:tc>
          <w:tcPr>
            <w:tcW w:w="0" w:type="auto"/>
          </w:tcPr>
          <w:p w:rsidR="00532D50" w:rsidRDefault="00532D50" w:rsidP="004E5E9C">
            <w:pPr>
              <w:pStyle w:val="BodyText"/>
            </w:pPr>
            <w:r>
              <w:t>7-2-5</w:t>
            </w:r>
          </w:p>
        </w:tc>
        <w:tc>
          <w:tcPr>
            <w:tcW w:w="8054" w:type="dxa"/>
          </w:tcPr>
          <w:p w:rsidR="00532D50" w:rsidRDefault="00532D50" w:rsidP="004E5E9C">
            <w:pPr>
              <w:pStyle w:val="BodyText"/>
            </w:pPr>
            <w:r>
              <w:t>Amend:</w:t>
            </w:r>
          </w:p>
          <w:p w:rsidR="00532D50" w:rsidRPr="00D77E8D" w:rsidRDefault="00532D50" w:rsidP="004E5E9C">
            <w:pPr>
              <w:pStyle w:val="BodyText"/>
              <w:rPr>
                <w:b/>
                <w:lang w:eastAsia="en-US"/>
              </w:rPr>
            </w:pPr>
            <w:r w:rsidRPr="00D77E8D">
              <w:rPr>
                <w:lang w:eastAsia="en-US"/>
              </w:rPr>
              <w:t>When a backward pass or fumble comes to rest inbounds and no player attempts to secure it, the ball becomes dead and</w:t>
            </w:r>
            <w:r w:rsidRPr="00C2228F">
              <w:rPr>
                <w:b/>
                <w:lang w:eastAsia="en-US"/>
              </w:rPr>
              <w:t>: </w:t>
            </w:r>
            <w:r w:rsidRPr="00C2228F">
              <w:rPr>
                <w:b/>
                <w:lang w:eastAsia="en-US"/>
              </w:rPr>
              <w:br/>
              <w:t>(a) If in advance of the spot of the pass/fumble, the ball belongs to the passing/fumbling team at the spot of the pass/fumble. </w:t>
            </w:r>
            <w:r w:rsidRPr="00C2228F">
              <w:rPr>
                <w:b/>
                <w:lang w:eastAsia="en-US"/>
              </w:rPr>
              <w:br/>
              <w:t>(b) If behind the spot of the pass/fumble, the ball belongs to the passing/fumbling team at the dead ball spot.</w:t>
            </w:r>
          </w:p>
        </w:tc>
        <w:tc>
          <w:tcPr>
            <w:tcW w:w="5764" w:type="dxa"/>
          </w:tcPr>
          <w:p w:rsidR="00532D50" w:rsidRDefault="00532D50" w:rsidP="004E5E9C">
            <w:pPr>
              <w:pStyle w:val="BodyText"/>
            </w:pPr>
            <w:r>
              <w:t>No cheap touchdowns when nobody secures a backward pass or fumble in the end zone. Instead it is treated like a fumble out of bounds.</w:t>
            </w:r>
          </w:p>
          <w:p w:rsidR="00C42656" w:rsidRDefault="00C42656" w:rsidP="004E5E9C">
            <w:pPr>
              <w:pStyle w:val="BodyText"/>
              <w:rPr>
                <w:lang w:eastAsia="en-US"/>
              </w:rPr>
            </w:pPr>
            <w:r>
              <w:rPr>
                <w:lang w:eastAsia="en-US"/>
              </w:rPr>
              <w:t>Difference from NCAA.</w:t>
            </w:r>
          </w:p>
        </w:tc>
      </w:tr>
      <w:tr w:rsidR="000311EE" w:rsidTr="00BC5D08">
        <w:tc>
          <w:tcPr>
            <w:tcW w:w="0" w:type="auto"/>
          </w:tcPr>
          <w:p w:rsidR="00532D50" w:rsidRDefault="00532D50" w:rsidP="00712CB2">
            <w:pPr>
              <w:pStyle w:val="BodyText"/>
            </w:pPr>
            <w:r>
              <w:t>9-1 penalty statement, 7</w:t>
            </w:r>
            <w:r>
              <w:noBreakHyphen/>
              <w:t>3</w:t>
            </w:r>
            <w:r>
              <w:noBreakHyphen/>
              <w:t>12 and</w:t>
            </w:r>
            <w:r w:rsidR="00712CB2">
              <w:br/>
            </w:r>
            <w:r>
              <w:t>10</w:t>
            </w:r>
            <w:r w:rsidR="00712CB2">
              <w:noBreakHyphen/>
            </w:r>
            <w:r>
              <w:t>2-2-e</w:t>
            </w:r>
          </w:p>
        </w:tc>
        <w:tc>
          <w:tcPr>
            <w:tcW w:w="8054" w:type="dxa"/>
          </w:tcPr>
          <w:p w:rsidR="00532D50" w:rsidRPr="00006B8E" w:rsidRDefault="00532D50" w:rsidP="00E77FFB">
            <w:pPr>
              <w:pStyle w:val="BodyText"/>
              <w:rPr>
                <w:lang w:eastAsia="en-US"/>
              </w:rPr>
            </w:pPr>
            <w:r w:rsidRPr="00006B8E">
              <w:rPr>
                <w:bCs/>
                <w:lang w:eastAsia="en-US"/>
              </w:rPr>
              <w:t xml:space="preserve">Personal Fouls by Team B on Pass Plays--Clarification of Enforcement </w:t>
            </w:r>
          </w:p>
          <w:p w:rsidR="00532D50" w:rsidRPr="0029729C" w:rsidRDefault="00532D50" w:rsidP="00E77FFB">
            <w:pPr>
              <w:pStyle w:val="BodyText"/>
              <w:rPr>
                <w:lang w:eastAsia="en-US"/>
              </w:rPr>
            </w:pPr>
            <w:r w:rsidRPr="0029729C">
              <w:rPr>
                <w:lang w:eastAsia="en-US"/>
              </w:rPr>
              <w:t xml:space="preserve">Addition </w:t>
            </w:r>
            <w:r>
              <w:rPr>
                <w:lang w:eastAsia="en-US"/>
              </w:rPr>
              <w:t>to 9-1 Penalty statement</w:t>
            </w:r>
            <w:r w:rsidRPr="0029729C">
              <w:rPr>
                <w:lang w:eastAsia="en-US"/>
              </w:rPr>
              <w:t xml:space="preserve"> </w:t>
            </w:r>
          </w:p>
          <w:p w:rsidR="00532D50" w:rsidRPr="0029729C" w:rsidRDefault="00532D50" w:rsidP="00E77FFB">
            <w:pPr>
              <w:pStyle w:val="BodyText"/>
              <w:rPr>
                <w:lang w:eastAsia="en-US"/>
              </w:rPr>
            </w:pPr>
            <w:r w:rsidRPr="0029729C">
              <w:rPr>
                <w:b/>
                <w:bCs/>
                <w:lang w:eastAsia="en-US"/>
              </w:rPr>
              <w:t>For Team B personal fouls during a legal forward pass play (Rule</w:t>
            </w:r>
            <w:r>
              <w:rPr>
                <w:b/>
                <w:bCs/>
                <w:lang w:eastAsia="en-US"/>
              </w:rPr>
              <w:t>s</w:t>
            </w:r>
            <w:r w:rsidRPr="0029729C">
              <w:rPr>
                <w:b/>
                <w:bCs/>
                <w:lang w:eastAsia="en-US"/>
              </w:rPr>
              <w:t xml:space="preserve"> 7-3-12</w:t>
            </w:r>
            <w:r>
              <w:rPr>
                <w:b/>
                <w:bCs/>
                <w:lang w:eastAsia="en-US"/>
              </w:rPr>
              <w:t xml:space="preserve"> and 10-2-2-e</w:t>
            </w:r>
            <w:r w:rsidRPr="0029729C">
              <w:rPr>
                <w:b/>
                <w:bCs/>
                <w:lang w:eastAsia="en-US"/>
              </w:rPr>
              <w:t xml:space="preserve">): Enforcement is at the end of the last run when it ends beyond the neutral zone and there is no change of possession during the down. </w:t>
            </w:r>
            <w:r>
              <w:rPr>
                <w:b/>
                <w:bCs/>
                <w:lang w:eastAsia="en-US"/>
              </w:rPr>
              <w:t xml:space="preserve">If the pass is incomplete or intercepted, or if there is a change of team possession during the down, the penalty is enforced </w:t>
            </w:r>
            <w:r w:rsidRPr="0029729C">
              <w:rPr>
                <w:b/>
                <w:bCs/>
                <w:lang w:eastAsia="en-US"/>
              </w:rPr>
              <w:t xml:space="preserve">at the previous spot. </w:t>
            </w:r>
          </w:p>
          <w:p w:rsidR="00532D50" w:rsidRPr="00006B8E" w:rsidRDefault="00532D50" w:rsidP="00712CB2">
            <w:pPr>
              <w:pStyle w:val="BodyText"/>
              <w:keepNext/>
              <w:rPr>
                <w:lang w:eastAsia="en-US"/>
              </w:rPr>
            </w:pPr>
            <w:r w:rsidRPr="00006B8E">
              <w:rPr>
                <w:bCs/>
                <w:lang w:eastAsia="en-US"/>
              </w:rPr>
              <w:t>Ne</w:t>
            </w:r>
            <w:r>
              <w:rPr>
                <w:bCs/>
                <w:lang w:eastAsia="en-US"/>
              </w:rPr>
              <w:t>w a</w:t>
            </w:r>
            <w:r w:rsidRPr="00006B8E">
              <w:rPr>
                <w:bCs/>
                <w:lang w:eastAsia="en-US"/>
              </w:rPr>
              <w:t>rticle Rule 7-3</w:t>
            </w:r>
            <w:r>
              <w:rPr>
                <w:bCs/>
                <w:lang w:eastAsia="en-US"/>
              </w:rPr>
              <w:t>-12</w:t>
            </w:r>
          </w:p>
          <w:p w:rsidR="00532D50" w:rsidRPr="00006B8E" w:rsidRDefault="00532D50" w:rsidP="00E77FFB">
            <w:pPr>
              <w:pStyle w:val="BodyText"/>
              <w:rPr>
                <w:b/>
                <w:lang w:eastAsia="en-US"/>
              </w:rPr>
            </w:pPr>
            <w:r w:rsidRPr="00006B8E">
              <w:rPr>
                <w:b/>
                <w:lang w:eastAsia="en-US"/>
              </w:rPr>
              <w:t xml:space="preserve">Team B Personal Fouls During Legal Forward Pass Play </w:t>
            </w:r>
          </w:p>
          <w:p w:rsidR="00532D50" w:rsidRDefault="00532D50" w:rsidP="00E77FFB">
            <w:pPr>
              <w:pStyle w:val="BodyText"/>
              <w:rPr>
                <w:b/>
                <w:bCs/>
                <w:lang w:eastAsia="en-US"/>
              </w:rPr>
            </w:pPr>
            <w:r w:rsidRPr="0029729C">
              <w:rPr>
                <w:b/>
                <w:bCs/>
                <w:lang w:eastAsia="en-US"/>
              </w:rPr>
              <w:t>Penalties for personal fouls by Team B during a completed legal forward pass play are enforced at the end of the last run when it ends beyond the neutral zone. If the pass is incomplete or intercepted, or if there is a change of possession during the down, the penalty is enforced at the previous spot. (Rule 9-1 Penalty)</w:t>
            </w:r>
          </w:p>
          <w:p w:rsidR="00532D50" w:rsidRDefault="00532D50" w:rsidP="002C10CB">
            <w:pPr>
              <w:pStyle w:val="BodyText"/>
            </w:pPr>
            <w:r>
              <w:lastRenderedPageBreak/>
              <w:t>New Rule 10-2-2-e:</w:t>
            </w:r>
          </w:p>
          <w:p w:rsidR="00532D50" w:rsidRPr="002C10CB" w:rsidRDefault="00532D50" w:rsidP="002C10CB">
            <w:pPr>
              <w:pStyle w:val="BodyText"/>
              <w:rPr>
                <w:b/>
              </w:rPr>
            </w:pPr>
            <w:r w:rsidRPr="002C10CB">
              <w:rPr>
                <w:b/>
              </w:rPr>
              <w:t>For Team B fouls during a legal forward pass play:</w:t>
            </w:r>
          </w:p>
          <w:p w:rsidR="00532D50" w:rsidRPr="002C10CB" w:rsidRDefault="00532D50" w:rsidP="002C10CB">
            <w:pPr>
              <w:pStyle w:val="BodyText"/>
              <w:rPr>
                <w:b/>
              </w:rPr>
            </w:pPr>
            <w:r w:rsidRPr="002C10CB">
              <w:rPr>
                <w:b/>
              </w:rPr>
              <w:t>1. Penalty enforcement for Team B for personal fouls is at the end of the last run when it ends beyond the neutral zone and there is no change of team possession during the down. (Rule 7-3-12)</w:t>
            </w:r>
          </w:p>
          <w:p w:rsidR="00532D50" w:rsidRDefault="00532D50" w:rsidP="002C10CB">
            <w:pPr>
              <w:pStyle w:val="BodyText"/>
            </w:pPr>
            <w:r w:rsidRPr="002C10CB">
              <w:rPr>
                <w:b/>
              </w:rPr>
              <w:t>2. If the pass crosses the neutral zone and Team B</w:t>
            </w:r>
            <w:r>
              <w:t xml:space="preserve"> </w:t>
            </w:r>
            <w:r w:rsidRPr="002C10CB">
              <w:rPr>
                <w:b/>
              </w:rPr>
              <w:t>commits a contact foul against an eligible receiver beyond the neutral zone before the ball is touched, the penalty includes an automatic first down. (Rule 9-3-4-e)</w:t>
            </w:r>
          </w:p>
        </w:tc>
        <w:tc>
          <w:tcPr>
            <w:tcW w:w="5764" w:type="dxa"/>
          </w:tcPr>
          <w:p w:rsidR="00532D50" w:rsidRDefault="00532D50" w:rsidP="000311EE">
            <w:pPr>
              <w:pStyle w:val="BodyText"/>
              <w:rPr>
                <w:lang w:eastAsia="en-US"/>
              </w:rPr>
            </w:pPr>
            <w:r>
              <w:rPr>
                <w:lang w:eastAsia="en-US"/>
              </w:rPr>
              <w:lastRenderedPageBreak/>
              <w:t xml:space="preserve">All Team B personal fouls on pass plays </w:t>
            </w:r>
            <w:r w:rsidR="000311EE">
              <w:rPr>
                <w:lang w:eastAsia="en-US"/>
              </w:rPr>
              <w:t>now have penalty enforcement</w:t>
            </w:r>
            <w:r>
              <w:rPr>
                <w:lang w:eastAsia="en-US"/>
              </w:rPr>
              <w:t xml:space="preserve"> like roughing the passer</w:t>
            </w:r>
            <w:r w:rsidR="000311EE">
              <w:rPr>
                <w:lang w:eastAsia="en-US"/>
              </w:rPr>
              <w:t xml:space="preserve"> was previously</w:t>
            </w:r>
            <w:r>
              <w:rPr>
                <w:lang w:eastAsia="en-US"/>
              </w:rPr>
              <w:t>.</w:t>
            </w:r>
            <w:r w:rsidR="00D42371">
              <w:rPr>
                <w:lang w:eastAsia="en-US"/>
              </w:rPr>
              <w:t xml:space="preserve"> This means a foul before or during the pass can be tacked on to the yards achieved by a completion.</w:t>
            </w:r>
          </w:p>
        </w:tc>
      </w:tr>
      <w:tr w:rsidR="00712CB2" w:rsidTr="00BC5D08">
        <w:trPr>
          <w:cantSplit/>
        </w:trPr>
        <w:tc>
          <w:tcPr>
            <w:tcW w:w="0" w:type="auto"/>
          </w:tcPr>
          <w:p w:rsidR="00532D50" w:rsidRDefault="00532D50" w:rsidP="004E5E9C">
            <w:pPr>
              <w:pStyle w:val="BodyText"/>
            </w:pPr>
            <w:r>
              <w:lastRenderedPageBreak/>
              <w:t>9-1-3 and</w:t>
            </w:r>
            <w:r w:rsidR="00712CB2">
              <w:br/>
            </w:r>
            <w:r>
              <w:t>9-1-4</w:t>
            </w:r>
          </w:p>
        </w:tc>
        <w:tc>
          <w:tcPr>
            <w:tcW w:w="8054" w:type="dxa"/>
          </w:tcPr>
          <w:p w:rsidR="00532D50" w:rsidRDefault="00532D50" w:rsidP="002C10CB">
            <w:pPr>
              <w:pStyle w:val="BodyText"/>
            </w:pPr>
            <w:r>
              <w:t>Add:</w:t>
            </w:r>
          </w:p>
          <w:p w:rsidR="00532D50" w:rsidRPr="00FE385F" w:rsidRDefault="00532D50" w:rsidP="00FE385F">
            <w:pPr>
              <w:pStyle w:val="BodyText"/>
              <w:rPr>
                <w:b/>
              </w:rPr>
            </w:pPr>
            <w:r w:rsidRPr="00FE385F">
              <w:rPr>
                <w:b/>
              </w:rPr>
              <w:t>The 15-yard penalty is not enforced if the Instant Replay Official reverses the disqualification.</w:t>
            </w:r>
          </w:p>
        </w:tc>
        <w:tc>
          <w:tcPr>
            <w:tcW w:w="5764" w:type="dxa"/>
          </w:tcPr>
          <w:p w:rsidR="00532D50" w:rsidRDefault="00532D50" w:rsidP="00FE385F">
            <w:pPr>
              <w:pStyle w:val="BodyText"/>
              <w:rPr>
                <w:lang w:eastAsia="en-US"/>
              </w:rPr>
            </w:pPr>
            <w:r>
              <w:rPr>
                <w:lang w:eastAsia="en-US"/>
              </w:rPr>
              <w:t>If replays decides the action was not targeting, there will be no yardage penalty enforced, unless the action was still a personal foul (e.g. roughing the passer).</w:t>
            </w:r>
          </w:p>
        </w:tc>
      </w:tr>
      <w:tr w:rsidR="00712CB2" w:rsidTr="00BC5D08">
        <w:trPr>
          <w:cantSplit/>
        </w:trPr>
        <w:tc>
          <w:tcPr>
            <w:tcW w:w="0" w:type="auto"/>
          </w:tcPr>
          <w:p w:rsidR="00532D50" w:rsidRDefault="00532D50" w:rsidP="00712CB2">
            <w:pPr>
              <w:pStyle w:val="BodyText"/>
            </w:pPr>
            <w:r>
              <w:t>9-1-3 and</w:t>
            </w:r>
            <w:r w:rsidR="00712CB2">
              <w:br/>
            </w:r>
            <w:r>
              <w:t>9-1-4 and</w:t>
            </w:r>
            <w:r w:rsidR="00712CB2">
              <w:br/>
            </w:r>
            <w:r>
              <w:t>2-35-1</w:t>
            </w:r>
          </w:p>
        </w:tc>
        <w:tc>
          <w:tcPr>
            <w:tcW w:w="8054" w:type="dxa"/>
          </w:tcPr>
          <w:p w:rsidR="00532D50" w:rsidRPr="0029729C" w:rsidRDefault="00532D50" w:rsidP="004E5E9C">
            <w:pPr>
              <w:pStyle w:val="BodyText"/>
              <w:rPr>
                <w:lang w:eastAsia="en-US"/>
              </w:rPr>
            </w:pPr>
            <w:r>
              <w:rPr>
                <w:lang w:eastAsia="en-US"/>
              </w:rPr>
              <w:t>Amend Rule 9-1-3</w:t>
            </w:r>
            <w:r w:rsidRPr="0029729C">
              <w:rPr>
                <w:lang w:eastAsia="en-US"/>
              </w:rPr>
              <w:t xml:space="preserve"> to read: </w:t>
            </w:r>
          </w:p>
          <w:p w:rsidR="00532D50" w:rsidRPr="0029729C" w:rsidRDefault="00532D50" w:rsidP="004E5E9C">
            <w:pPr>
              <w:pStyle w:val="BodyText"/>
              <w:rPr>
                <w:lang w:eastAsia="en-US"/>
              </w:rPr>
            </w:pPr>
            <w:r w:rsidRPr="0029729C">
              <w:rPr>
                <w:lang w:eastAsia="en-US"/>
              </w:rPr>
              <w:t xml:space="preserve">“No player shall target and </w:t>
            </w:r>
            <w:r w:rsidRPr="0029729C">
              <w:rPr>
                <w:b/>
                <w:bCs/>
                <w:lang w:eastAsia="en-US"/>
              </w:rPr>
              <w:t xml:space="preserve">make forcible </w:t>
            </w:r>
            <w:r w:rsidRPr="0029729C">
              <w:rPr>
                <w:lang w:eastAsia="en-US"/>
              </w:rPr>
              <w:t xml:space="preserve">contact against an opponent with the crown (top) of his helmet.” </w:t>
            </w:r>
          </w:p>
          <w:p w:rsidR="00532D50" w:rsidRPr="0029729C" w:rsidRDefault="00532D50" w:rsidP="004E5E9C">
            <w:pPr>
              <w:pStyle w:val="BodyText"/>
              <w:rPr>
                <w:lang w:eastAsia="en-US"/>
              </w:rPr>
            </w:pPr>
            <w:r w:rsidRPr="0029729C">
              <w:rPr>
                <w:lang w:eastAsia="en-US"/>
              </w:rPr>
              <w:t xml:space="preserve">Amend Rule 9-1-4 to read: </w:t>
            </w:r>
          </w:p>
          <w:p w:rsidR="00532D50" w:rsidRDefault="00532D50" w:rsidP="004E5E9C">
            <w:pPr>
              <w:pStyle w:val="BodyText"/>
              <w:rPr>
                <w:lang w:eastAsia="en-US"/>
              </w:rPr>
            </w:pPr>
            <w:r w:rsidRPr="0029729C">
              <w:rPr>
                <w:lang w:eastAsia="en-US"/>
              </w:rPr>
              <w:t xml:space="preserve">“No player shall target and </w:t>
            </w:r>
            <w:r w:rsidRPr="0029729C">
              <w:rPr>
                <w:b/>
                <w:bCs/>
                <w:lang w:eastAsia="en-US"/>
              </w:rPr>
              <w:t xml:space="preserve">make forcible </w:t>
            </w:r>
            <w:r w:rsidRPr="0029729C">
              <w:rPr>
                <w:lang w:eastAsia="en-US"/>
              </w:rPr>
              <w:t>contact to the head or neck area…”</w:t>
            </w:r>
          </w:p>
          <w:p w:rsidR="00532D50" w:rsidRDefault="00532D50" w:rsidP="004E5E9C">
            <w:pPr>
              <w:pStyle w:val="BodyText"/>
              <w:rPr>
                <w:lang w:eastAsia="en-US"/>
              </w:rPr>
            </w:pPr>
            <w:r>
              <w:rPr>
                <w:lang w:eastAsia="en-US"/>
              </w:rPr>
              <w:t>Amend 2-35-1 to read:</w:t>
            </w:r>
          </w:p>
          <w:p w:rsidR="00532D50" w:rsidRPr="00F36B99" w:rsidRDefault="00532D50" w:rsidP="00F36B99">
            <w:pPr>
              <w:pStyle w:val="BodyText"/>
            </w:pPr>
            <w:r>
              <w:t xml:space="preserve">""Targeting" means that a player takes aim at an opponent for purposes of attacking with </w:t>
            </w:r>
            <w:r w:rsidRPr="00F36B99">
              <w:rPr>
                <w:b/>
              </w:rPr>
              <w:t>forcible contact</w:t>
            </w:r>
            <w:r>
              <w:t xml:space="preserve"> …"</w:t>
            </w:r>
          </w:p>
        </w:tc>
        <w:tc>
          <w:tcPr>
            <w:tcW w:w="5764" w:type="dxa"/>
          </w:tcPr>
          <w:p w:rsidR="00532D50" w:rsidRDefault="00532D50" w:rsidP="004E5E9C">
            <w:pPr>
              <w:pStyle w:val="BodyText"/>
              <w:rPr>
                <w:lang w:eastAsia="en-US"/>
              </w:rPr>
            </w:pPr>
            <w:r>
              <w:rPr>
                <w:lang w:eastAsia="en-US"/>
              </w:rPr>
              <w:t>Replaces the wording "initiates contact".</w:t>
            </w:r>
          </w:p>
          <w:p w:rsidR="00532D50" w:rsidRDefault="00532D50" w:rsidP="006B1A72">
            <w:pPr>
              <w:pStyle w:val="BodyText"/>
              <w:rPr>
                <w:lang w:eastAsia="en-US"/>
              </w:rPr>
            </w:pPr>
            <w:r>
              <w:rPr>
                <w:lang w:eastAsia="en-US"/>
              </w:rPr>
              <w:t>The aim is to judge targeting based on the force of the contact rather than its initial location.</w:t>
            </w:r>
          </w:p>
        </w:tc>
      </w:tr>
      <w:tr w:rsidR="00712CB2" w:rsidTr="00BC5D08">
        <w:trPr>
          <w:cantSplit/>
        </w:trPr>
        <w:tc>
          <w:tcPr>
            <w:tcW w:w="0" w:type="auto"/>
          </w:tcPr>
          <w:p w:rsidR="00532D50" w:rsidRDefault="00532D50" w:rsidP="004E5E9C">
            <w:pPr>
              <w:pStyle w:val="BodyText"/>
            </w:pPr>
            <w:r>
              <w:t>9-1-9</w:t>
            </w:r>
          </w:p>
        </w:tc>
        <w:tc>
          <w:tcPr>
            <w:tcW w:w="8054" w:type="dxa"/>
          </w:tcPr>
          <w:p w:rsidR="00532D50" w:rsidRPr="00426C2E" w:rsidRDefault="00532D50" w:rsidP="004E5E9C">
            <w:pPr>
              <w:pStyle w:val="BodyText"/>
              <w:rPr>
                <w:lang w:eastAsia="en-US"/>
              </w:rPr>
            </w:pPr>
            <w:r w:rsidRPr="00426C2E">
              <w:rPr>
                <w:lang w:eastAsia="en-US"/>
              </w:rPr>
              <w:t xml:space="preserve">Low hits on passers </w:t>
            </w:r>
          </w:p>
          <w:p w:rsidR="00532D50" w:rsidRPr="00426C2E" w:rsidRDefault="00532D50" w:rsidP="004E5E9C">
            <w:pPr>
              <w:pStyle w:val="BodyText"/>
              <w:rPr>
                <w:lang w:eastAsia="en-US"/>
              </w:rPr>
            </w:pPr>
            <w:r w:rsidRPr="00532D50">
              <w:rPr>
                <w:bCs/>
                <w:lang w:eastAsia="en-US"/>
              </w:rPr>
              <w:t xml:space="preserve">Add new paragraph </w:t>
            </w:r>
            <w:r w:rsidRPr="00532D50">
              <w:rPr>
                <w:bCs/>
                <w:i/>
                <w:iCs/>
                <w:lang w:eastAsia="en-US"/>
              </w:rPr>
              <w:t>b.</w:t>
            </w:r>
            <w:r w:rsidRPr="00426C2E">
              <w:rPr>
                <w:b/>
                <w:bCs/>
                <w:i/>
                <w:iCs/>
                <w:lang w:eastAsia="en-US"/>
              </w:rPr>
              <w:t xml:space="preserve"> </w:t>
            </w:r>
            <w:r w:rsidRPr="00426C2E">
              <w:rPr>
                <w:lang w:eastAsia="en-US"/>
              </w:rPr>
              <w:t xml:space="preserve">(The current article becomes paragraph </w:t>
            </w:r>
            <w:r w:rsidRPr="00426C2E">
              <w:rPr>
                <w:i/>
                <w:iCs/>
                <w:lang w:eastAsia="en-US"/>
              </w:rPr>
              <w:t>a.</w:t>
            </w:r>
            <w:r w:rsidRPr="00426C2E">
              <w:rPr>
                <w:lang w:eastAsia="en-US"/>
              </w:rPr>
              <w:t xml:space="preserve">) </w:t>
            </w:r>
          </w:p>
          <w:p w:rsidR="00532D50" w:rsidRPr="00532D50" w:rsidRDefault="00532D50" w:rsidP="004E5E9C">
            <w:pPr>
              <w:pStyle w:val="BodyText"/>
              <w:rPr>
                <w:b/>
                <w:lang w:eastAsia="en-US"/>
              </w:rPr>
            </w:pPr>
            <w:r w:rsidRPr="00532D50">
              <w:rPr>
                <w:b/>
                <w:lang w:eastAsia="en-US"/>
              </w:rPr>
              <w:t>When an offensive player is in a passing posture with one or both feet on the ground, no defensive player rushing unabated shall hit him forcibly at the knee area or below. The defensive player also may not initiate a roll or lunge and forcibly hit this opponent in the knee area or below. [</w:t>
            </w:r>
            <w:r w:rsidRPr="00532D50">
              <w:rPr>
                <w:b/>
                <w:i/>
                <w:iCs/>
                <w:lang w:eastAsia="en-US"/>
              </w:rPr>
              <w:t>Exceptions</w:t>
            </w:r>
            <w:r w:rsidRPr="00532D50">
              <w:rPr>
                <w:b/>
                <w:lang w:eastAsia="en-US"/>
              </w:rPr>
              <w:t xml:space="preserve">. (1) It is not a foul if the offensive player is a </w:t>
            </w:r>
            <w:r w:rsidR="001106BF">
              <w:rPr>
                <w:b/>
                <w:bCs/>
                <w:color w:val="000000"/>
                <w:shd w:val="clear" w:color="auto" w:fill="FFFFFF"/>
              </w:rPr>
              <w:t>ball carrier or simulated ball carrier</w:t>
            </w:r>
            <w:r w:rsidR="001106BF">
              <w:rPr>
                <w:b/>
                <w:lang w:eastAsia="en-US"/>
              </w:rPr>
              <w:t xml:space="preserve"> </w:t>
            </w:r>
            <w:r w:rsidRPr="00532D50">
              <w:rPr>
                <w:b/>
                <w:lang w:eastAsia="en-US"/>
              </w:rPr>
              <w:t>not in a passing posture, either inside or outside the tackle box. (2) It is not a foul if the defender grabs or wraps this opponent in an attempt to make a conventional tackle. (3) It is not a foul if the defender is not rushing unabated or is blocked or fouled into this opponent.]</w:t>
            </w:r>
          </w:p>
        </w:tc>
        <w:tc>
          <w:tcPr>
            <w:tcW w:w="5764" w:type="dxa"/>
          </w:tcPr>
          <w:p w:rsidR="00532D50" w:rsidRDefault="00532D50" w:rsidP="004E5E9C">
            <w:pPr>
              <w:pStyle w:val="BodyText"/>
              <w:rPr>
                <w:lang w:eastAsia="en-US"/>
              </w:rPr>
            </w:pPr>
            <w:r>
              <w:rPr>
                <w:lang w:eastAsia="en-US"/>
              </w:rPr>
              <w:t>An addition to the roughing the passer rule. Note that a pass doesn't have to be thrown for this to be a foul.</w:t>
            </w:r>
          </w:p>
          <w:p w:rsidR="00532D50" w:rsidRDefault="00532D50" w:rsidP="004E5E9C">
            <w:pPr>
              <w:pStyle w:val="BodyText"/>
              <w:rPr>
                <w:lang w:eastAsia="en-US"/>
              </w:rPr>
            </w:pPr>
            <w:r>
              <w:rPr>
                <w:lang w:eastAsia="en-US"/>
              </w:rPr>
              <w:t>It is not a foul to tackle around the legs – the foul is for hitting forcibly at or below the knee.</w:t>
            </w:r>
          </w:p>
        </w:tc>
      </w:tr>
      <w:tr w:rsidR="00712CB2" w:rsidTr="00BC5D08">
        <w:trPr>
          <w:cantSplit/>
        </w:trPr>
        <w:tc>
          <w:tcPr>
            <w:tcW w:w="0" w:type="auto"/>
          </w:tcPr>
          <w:p w:rsidR="00532D50" w:rsidRDefault="00532D50" w:rsidP="004E5E9C">
            <w:pPr>
              <w:pStyle w:val="BodyText"/>
            </w:pPr>
            <w:r>
              <w:lastRenderedPageBreak/>
              <w:t>9-2-7</w:t>
            </w:r>
          </w:p>
          <w:p w:rsidR="00C42656" w:rsidRDefault="00C42656" w:rsidP="004E5E9C">
            <w:pPr>
              <w:pStyle w:val="BodyText"/>
            </w:pPr>
            <w:r>
              <w:rPr>
                <w:lang w:eastAsia="en-US"/>
              </w:rPr>
              <w:t>Note this is not new to BAFA. It was previously BAFA Rule 13</w:t>
            </w:r>
            <w:r>
              <w:rPr>
                <w:lang w:eastAsia="en-US"/>
              </w:rPr>
              <w:noBreakHyphen/>
              <w:t>8-2.</w:t>
            </w:r>
          </w:p>
        </w:tc>
        <w:tc>
          <w:tcPr>
            <w:tcW w:w="8054" w:type="dxa"/>
          </w:tcPr>
          <w:p w:rsidR="00532D50" w:rsidRDefault="00532D50" w:rsidP="004E5E9C">
            <w:pPr>
              <w:pStyle w:val="BodyText"/>
              <w:rPr>
                <w:lang w:eastAsia="en-US"/>
              </w:rPr>
            </w:pPr>
            <w:r>
              <w:rPr>
                <w:lang w:eastAsia="en-US"/>
              </w:rPr>
              <w:t>Add:</w:t>
            </w:r>
          </w:p>
          <w:p w:rsidR="00532D50" w:rsidRPr="00FF3065" w:rsidRDefault="00532D50" w:rsidP="004E5E9C">
            <w:pPr>
              <w:pStyle w:val="BodyText"/>
              <w:rPr>
                <w:b/>
                <w:lang w:eastAsia="en-US"/>
              </w:rPr>
            </w:pPr>
            <w:r w:rsidRPr="00FF3065">
              <w:rPr>
                <w:b/>
                <w:lang w:eastAsia="en-US"/>
              </w:rPr>
              <w:t>The referee may require game management to remove any person from the playing enclosure who he believes poses a threat to the safety of persons subject to the rules or the officials, or whose behaviour is prejudicial to the orderly conduct of the game. The referee may suspend the game (Rule 3-3-3-a) while this takes place.</w:t>
            </w:r>
          </w:p>
        </w:tc>
        <w:tc>
          <w:tcPr>
            <w:tcW w:w="5764" w:type="dxa"/>
          </w:tcPr>
          <w:p w:rsidR="00532D50" w:rsidRDefault="00532D50" w:rsidP="004E5E9C">
            <w:pPr>
              <w:pStyle w:val="BodyText"/>
              <w:rPr>
                <w:lang w:eastAsia="en-US"/>
              </w:rPr>
            </w:pPr>
            <w:r>
              <w:rPr>
                <w:lang w:eastAsia="en-US"/>
              </w:rPr>
              <w:t>A catch-all rule that gives authority to the referee to have any person removed from the stadium for these specific reasons.</w:t>
            </w:r>
          </w:p>
          <w:p w:rsidR="00532D50" w:rsidRDefault="00532D50" w:rsidP="004E5E9C">
            <w:pPr>
              <w:pStyle w:val="BodyText"/>
              <w:rPr>
                <w:lang w:eastAsia="en-US"/>
              </w:rPr>
            </w:pPr>
            <w:r>
              <w:rPr>
                <w:lang w:eastAsia="en-US"/>
              </w:rPr>
              <w:t>If during a tournament, we would expect the tournament director (as game management) to be consulted on this.</w:t>
            </w:r>
          </w:p>
          <w:p w:rsidR="00C42656" w:rsidRDefault="00C42656" w:rsidP="004E5E9C">
            <w:pPr>
              <w:pStyle w:val="BodyText"/>
              <w:rPr>
                <w:lang w:eastAsia="en-US"/>
              </w:rPr>
            </w:pPr>
            <w:r>
              <w:rPr>
                <w:lang w:eastAsia="en-US"/>
              </w:rPr>
              <w:t>Difference from NCAA.</w:t>
            </w:r>
          </w:p>
        </w:tc>
      </w:tr>
      <w:tr w:rsidR="00712CB2" w:rsidTr="00BC5D08">
        <w:trPr>
          <w:cantSplit/>
        </w:trPr>
        <w:tc>
          <w:tcPr>
            <w:tcW w:w="0" w:type="auto"/>
          </w:tcPr>
          <w:p w:rsidR="00532D50" w:rsidRDefault="00532D50" w:rsidP="004E5E9C">
            <w:pPr>
              <w:pStyle w:val="BodyText"/>
            </w:pPr>
            <w:r>
              <w:t>9-6-2</w:t>
            </w:r>
          </w:p>
        </w:tc>
        <w:tc>
          <w:tcPr>
            <w:tcW w:w="8054" w:type="dxa"/>
          </w:tcPr>
          <w:p w:rsidR="00532D50" w:rsidRDefault="00532D50" w:rsidP="004E5E9C">
            <w:pPr>
              <w:pStyle w:val="BodyText"/>
              <w:rPr>
                <w:lang w:eastAsia="en-US"/>
              </w:rPr>
            </w:pPr>
            <w:r>
              <w:rPr>
                <w:lang w:eastAsia="en-US"/>
              </w:rPr>
              <w:t>Deleted</w:t>
            </w:r>
          </w:p>
        </w:tc>
        <w:tc>
          <w:tcPr>
            <w:tcW w:w="5764" w:type="dxa"/>
          </w:tcPr>
          <w:p w:rsidR="00532D50" w:rsidRDefault="00532D50" w:rsidP="004E5E9C">
            <w:pPr>
              <w:pStyle w:val="BodyText"/>
              <w:rPr>
                <w:lang w:eastAsia="en-US"/>
              </w:rPr>
            </w:pPr>
            <w:r>
              <w:rPr>
                <w:lang w:eastAsia="en-US"/>
              </w:rPr>
              <w:t>Redundant because of other rules.</w:t>
            </w:r>
          </w:p>
        </w:tc>
      </w:tr>
      <w:tr w:rsidR="00712CB2" w:rsidTr="00BC5D08">
        <w:trPr>
          <w:cantSplit/>
        </w:trPr>
        <w:tc>
          <w:tcPr>
            <w:tcW w:w="0" w:type="auto"/>
          </w:tcPr>
          <w:p w:rsidR="00532D50" w:rsidRDefault="00532D50" w:rsidP="004E5E9C">
            <w:pPr>
              <w:pStyle w:val="BodyText"/>
            </w:pPr>
            <w:r>
              <w:t>11-2-1</w:t>
            </w:r>
          </w:p>
        </w:tc>
        <w:tc>
          <w:tcPr>
            <w:tcW w:w="8054" w:type="dxa"/>
          </w:tcPr>
          <w:p w:rsidR="00532D50" w:rsidRDefault="00532D50" w:rsidP="00544AC1">
            <w:pPr>
              <w:pStyle w:val="BodyText"/>
            </w:pPr>
            <w:r>
              <w:t>Amend:</w:t>
            </w:r>
          </w:p>
          <w:p w:rsidR="00532D50" w:rsidRDefault="00532D50" w:rsidP="00544AC1">
            <w:pPr>
              <w:pStyle w:val="BodyText"/>
            </w:pPr>
            <w:r>
              <w:t xml:space="preserve">The game shall be played under the supervision of four, five, six, seven or </w:t>
            </w:r>
            <w:r w:rsidRPr="00544AC1">
              <w:rPr>
                <w:b/>
              </w:rPr>
              <w:t>eight</w:t>
            </w:r>
            <w:r>
              <w:t xml:space="preserve"> officials.</w:t>
            </w:r>
          </w:p>
        </w:tc>
        <w:tc>
          <w:tcPr>
            <w:tcW w:w="5764" w:type="dxa"/>
          </w:tcPr>
          <w:p w:rsidR="00532D50" w:rsidRDefault="00532D50" w:rsidP="004E5E9C">
            <w:pPr>
              <w:pStyle w:val="BodyText"/>
              <w:rPr>
                <w:lang w:eastAsia="en-US"/>
              </w:rPr>
            </w:pPr>
            <w:r>
              <w:rPr>
                <w:lang w:eastAsia="en-US"/>
              </w:rPr>
              <w:t>Allow 8-man crews</w:t>
            </w:r>
          </w:p>
          <w:p w:rsidR="00C42656" w:rsidRDefault="00C42656" w:rsidP="004E5E9C">
            <w:pPr>
              <w:pStyle w:val="BodyText"/>
              <w:rPr>
                <w:lang w:eastAsia="en-US"/>
              </w:rPr>
            </w:pPr>
            <w:r>
              <w:rPr>
                <w:lang w:eastAsia="en-US"/>
              </w:rPr>
              <w:t>Difference from NCAA (though they permit it as an experiment).</w:t>
            </w:r>
          </w:p>
        </w:tc>
      </w:tr>
      <w:tr w:rsidR="00712CB2" w:rsidTr="00BC5D08">
        <w:trPr>
          <w:cantSplit/>
        </w:trPr>
        <w:tc>
          <w:tcPr>
            <w:tcW w:w="0" w:type="auto"/>
          </w:tcPr>
          <w:p w:rsidR="00532D50" w:rsidRDefault="00532D50" w:rsidP="004E5E9C">
            <w:pPr>
              <w:pStyle w:val="BodyText"/>
            </w:pPr>
            <w:r>
              <w:t>12-3-2-e</w:t>
            </w:r>
          </w:p>
        </w:tc>
        <w:tc>
          <w:tcPr>
            <w:tcW w:w="8054" w:type="dxa"/>
          </w:tcPr>
          <w:p w:rsidR="00532D50" w:rsidRPr="009D5C08" w:rsidRDefault="00532D50" w:rsidP="004E5E9C">
            <w:pPr>
              <w:pStyle w:val="BodyText"/>
              <w:rPr>
                <w:lang w:eastAsia="en-US"/>
              </w:rPr>
            </w:pPr>
            <w:r>
              <w:rPr>
                <w:lang w:eastAsia="en-US"/>
              </w:rPr>
              <w:t>Amend Rule 12-3-2-e</w:t>
            </w:r>
          </w:p>
          <w:p w:rsidR="00532D50" w:rsidRPr="009D5C08" w:rsidRDefault="00532D50" w:rsidP="004E5E9C">
            <w:pPr>
              <w:pStyle w:val="BodyText"/>
              <w:rPr>
                <w:lang w:eastAsia="en-US"/>
              </w:rPr>
            </w:pPr>
            <w:r w:rsidRPr="009D5C08">
              <w:rPr>
                <w:b/>
                <w:bCs/>
                <w:lang w:eastAsia="en-US"/>
              </w:rPr>
              <w:t>e. Pass ruled forward or backward</w:t>
            </w:r>
            <w:r>
              <w:rPr>
                <w:b/>
                <w:bCs/>
                <w:lang w:eastAsia="en-US"/>
              </w:rPr>
              <w:t xml:space="preserve"> </w:t>
            </w:r>
            <w:r w:rsidRPr="00C053E8">
              <w:rPr>
                <w:bCs/>
                <w:strike/>
                <w:lang w:eastAsia="en-US"/>
              </w:rPr>
              <w:t>when thrown from behind the neutral zone</w:t>
            </w:r>
            <w:r w:rsidRPr="009D5C08">
              <w:rPr>
                <w:b/>
                <w:bCs/>
                <w:lang w:eastAsia="en-US"/>
              </w:rPr>
              <w:t xml:space="preserve">. </w:t>
            </w:r>
          </w:p>
          <w:p w:rsidR="00532D50" w:rsidRPr="00C053E8" w:rsidRDefault="00532D50" w:rsidP="004E5E9C">
            <w:pPr>
              <w:pStyle w:val="BodyText"/>
              <w:rPr>
                <w:lang w:eastAsia="en-US"/>
              </w:rPr>
            </w:pPr>
            <w:r w:rsidRPr="00C053E8">
              <w:rPr>
                <w:bCs/>
                <w:lang w:eastAsia="en-US"/>
              </w:rPr>
              <w:t xml:space="preserve">1. If the pass is ruled forward and is incomplete, the play is reviewable only if </w:t>
            </w:r>
            <w:r w:rsidRPr="00C053E8">
              <w:rPr>
                <w:b/>
                <w:bCs/>
                <w:lang w:eastAsia="en-US"/>
              </w:rPr>
              <w:t>the ball goes out of bounds or</w:t>
            </w:r>
            <w:r w:rsidRPr="00C053E8">
              <w:rPr>
                <w:bCs/>
                <w:lang w:eastAsia="en-US"/>
              </w:rPr>
              <w:t xml:space="preserve"> if there is clear recovery of a loose ball in the immediate continuing action after the loose ball. If the replay official does not have indisputable video evidence as to which team recovers, the ruling of incomplete pass stands.</w:t>
            </w:r>
          </w:p>
        </w:tc>
        <w:tc>
          <w:tcPr>
            <w:tcW w:w="5764" w:type="dxa"/>
          </w:tcPr>
          <w:p w:rsidR="00532D50" w:rsidRDefault="00532D50" w:rsidP="00C053E8">
            <w:pPr>
              <w:pStyle w:val="BodyText"/>
              <w:rPr>
                <w:lang w:eastAsia="en-US"/>
              </w:rPr>
            </w:pPr>
            <w:r w:rsidRPr="00544AC1">
              <w:rPr>
                <w:bCs/>
                <w:lang w:eastAsia="en-US"/>
              </w:rPr>
              <w:t xml:space="preserve">Include Backward Pass Out of Bounds as a </w:t>
            </w:r>
            <w:r>
              <w:rPr>
                <w:bCs/>
                <w:lang w:eastAsia="en-US"/>
              </w:rPr>
              <w:t>r</w:t>
            </w:r>
            <w:r w:rsidRPr="00544AC1">
              <w:rPr>
                <w:bCs/>
                <w:lang w:eastAsia="en-US"/>
              </w:rPr>
              <w:t xml:space="preserve">eviewable </w:t>
            </w:r>
            <w:r>
              <w:rPr>
                <w:bCs/>
                <w:lang w:eastAsia="en-US"/>
              </w:rPr>
              <w:t>p</w:t>
            </w:r>
            <w:r w:rsidRPr="00544AC1">
              <w:rPr>
                <w:bCs/>
                <w:lang w:eastAsia="en-US"/>
              </w:rPr>
              <w:t>lay</w:t>
            </w:r>
            <w:r>
              <w:rPr>
                <w:bCs/>
                <w:lang w:eastAsia="en-US"/>
              </w:rPr>
              <w:t>.</w:t>
            </w:r>
          </w:p>
        </w:tc>
      </w:tr>
      <w:tr w:rsidR="00712CB2" w:rsidTr="00BC5D08">
        <w:trPr>
          <w:cantSplit/>
        </w:trPr>
        <w:tc>
          <w:tcPr>
            <w:tcW w:w="0" w:type="auto"/>
          </w:tcPr>
          <w:p w:rsidR="00532D50" w:rsidRDefault="00532D50" w:rsidP="004E5E9C">
            <w:pPr>
              <w:pStyle w:val="BodyText"/>
            </w:pPr>
            <w:r>
              <w:t>12-3-2-f</w:t>
            </w:r>
          </w:p>
        </w:tc>
        <w:tc>
          <w:tcPr>
            <w:tcW w:w="8054" w:type="dxa"/>
          </w:tcPr>
          <w:p w:rsidR="00532D50" w:rsidRDefault="00532D50" w:rsidP="00532D50">
            <w:pPr>
              <w:pStyle w:val="BodyText"/>
            </w:pPr>
            <w:r>
              <w:t>Add:</w:t>
            </w:r>
          </w:p>
          <w:p w:rsidR="00532D50" w:rsidRPr="009D5C08" w:rsidRDefault="00532D50" w:rsidP="00C053E8">
            <w:pPr>
              <w:pStyle w:val="BodyText"/>
              <w:rPr>
                <w:b/>
                <w:bCs/>
                <w:lang w:eastAsia="en-US"/>
              </w:rPr>
            </w:pPr>
            <w:r w:rsidRPr="009D5C08">
              <w:rPr>
                <w:b/>
                <w:bCs/>
                <w:lang w:eastAsia="en-US"/>
              </w:rPr>
              <w:t>f. Location of the passer when he is obviously in the field of play and a ruling of intentional grounding would result in a safety by penalty.</w:t>
            </w:r>
          </w:p>
        </w:tc>
        <w:tc>
          <w:tcPr>
            <w:tcW w:w="5764" w:type="dxa"/>
          </w:tcPr>
          <w:p w:rsidR="00532D50" w:rsidRPr="00C053E8" w:rsidRDefault="00532D50" w:rsidP="00C053E8">
            <w:pPr>
              <w:pStyle w:val="BodyText"/>
              <w:rPr>
                <w:bCs/>
                <w:lang w:eastAsia="en-US"/>
              </w:rPr>
            </w:pPr>
            <w:r w:rsidRPr="00C053E8">
              <w:rPr>
                <w:bCs/>
                <w:lang w:eastAsia="en-US"/>
              </w:rPr>
              <w:t xml:space="preserve">Allow Intentional Grounding to be reviewable in clearly obvious situations when the penalty results in a safety. </w:t>
            </w:r>
          </w:p>
          <w:p w:rsidR="00532D50" w:rsidRDefault="00532D50" w:rsidP="004E5E9C">
            <w:pPr>
              <w:pStyle w:val="BodyText"/>
              <w:rPr>
                <w:lang w:eastAsia="en-US"/>
              </w:rPr>
            </w:pPr>
          </w:p>
        </w:tc>
      </w:tr>
      <w:tr w:rsidR="00712CB2" w:rsidTr="00BC5D08">
        <w:trPr>
          <w:cantSplit/>
        </w:trPr>
        <w:tc>
          <w:tcPr>
            <w:tcW w:w="0" w:type="auto"/>
          </w:tcPr>
          <w:p w:rsidR="00532D50" w:rsidRDefault="00532D50" w:rsidP="004E5E9C">
            <w:pPr>
              <w:pStyle w:val="BodyText"/>
            </w:pPr>
            <w:r>
              <w:t>12-3-3-j and k</w:t>
            </w:r>
          </w:p>
        </w:tc>
        <w:tc>
          <w:tcPr>
            <w:tcW w:w="8054" w:type="dxa"/>
          </w:tcPr>
          <w:p w:rsidR="00532D50" w:rsidRPr="009D5C08" w:rsidRDefault="00532D50" w:rsidP="00532D50">
            <w:pPr>
              <w:pStyle w:val="BodyText"/>
            </w:pPr>
            <w:r>
              <w:t>Add</w:t>
            </w:r>
            <w:r w:rsidRPr="009D5C08">
              <w:t xml:space="preserve">: </w:t>
            </w:r>
          </w:p>
          <w:p w:rsidR="00532D50" w:rsidRDefault="00532D50" w:rsidP="004E5E9C">
            <w:pPr>
              <w:pStyle w:val="BodyText"/>
              <w:rPr>
                <w:b/>
                <w:bCs/>
                <w:lang w:eastAsia="en-US"/>
              </w:rPr>
            </w:pPr>
            <w:r w:rsidRPr="009D5C08">
              <w:rPr>
                <w:b/>
                <w:bCs/>
                <w:lang w:eastAsia="en-US"/>
              </w:rPr>
              <w:t>j. Catch or recovery of a loose ball in the field of play or an end zone.</w:t>
            </w:r>
          </w:p>
          <w:p w:rsidR="00532D50" w:rsidRPr="009D5C08" w:rsidRDefault="00532D50" w:rsidP="00B558E7">
            <w:pPr>
              <w:pStyle w:val="BodyText"/>
              <w:rPr>
                <w:b/>
                <w:bCs/>
              </w:rPr>
            </w:pPr>
            <w:r>
              <w:rPr>
                <w:b/>
                <w:bCs/>
              </w:rPr>
              <w:t xml:space="preserve">k. </w:t>
            </w:r>
            <w:r w:rsidRPr="00B558E7">
              <w:rPr>
                <w:b/>
              </w:rPr>
              <w:t>Forward fumble that goes out of bounds with respect to a first down.</w:t>
            </w:r>
          </w:p>
        </w:tc>
        <w:tc>
          <w:tcPr>
            <w:tcW w:w="5764" w:type="dxa"/>
          </w:tcPr>
          <w:p w:rsidR="00532D50" w:rsidRPr="009D5C08" w:rsidRDefault="00532D50" w:rsidP="00C053E8">
            <w:pPr>
              <w:pStyle w:val="BodyText"/>
            </w:pPr>
            <w:r w:rsidRPr="009D5C08">
              <w:t xml:space="preserve">Include recovery of a </w:t>
            </w:r>
            <w:r>
              <w:t>loose ball and fumbles near the line to gain as reviewable plays.</w:t>
            </w:r>
          </w:p>
          <w:p w:rsidR="00532D50" w:rsidRDefault="00532D50" w:rsidP="004E5E9C">
            <w:pPr>
              <w:pStyle w:val="BodyText"/>
              <w:rPr>
                <w:lang w:eastAsia="en-US"/>
              </w:rPr>
            </w:pPr>
          </w:p>
        </w:tc>
      </w:tr>
      <w:tr w:rsidR="00712CB2" w:rsidTr="00BC5D08">
        <w:trPr>
          <w:cantSplit/>
        </w:trPr>
        <w:tc>
          <w:tcPr>
            <w:tcW w:w="0" w:type="auto"/>
          </w:tcPr>
          <w:p w:rsidR="00532D50" w:rsidRDefault="00532D50" w:rsidP="00B558E7">
            <w:pPr>
              <w:pStyle w:val="BodyText"/>
            </w:pPr>
            <w:r>
              <w:t>12-3-5</w:t>
            </w:r>
          </w:p>
        </w:tc>
        <w:tc>
          <w:tcPr>
            <w:tcW w:w="8054" w:type="dxa"/>
          </w:tcPr>
          <w:p w:rsidR="00532D50" w:rsidRDefault="00532D50" w:rsidP="00B558E7">
            <w:pPr>
              <w:pStyle w:val="BodyText"/>
            </w:pPr>
            <w:r>
              <w:t xml:space="preserve">Add: </w:t>
            </w:r>
          </w:p>
          <w:p w:rsidR="00532D50" w:rsidRPr="00B558E7" w:rsidRDefault="00532D50" w:rsidP="00B558E7">
            <w:pPr>
              <w:pStyle w:val="BodyText"/>
              <w:rPr>
                <w:b/>
              </w:rPr>
            </w:pPr>
            <w:r w:rsidRPr="00B558E7">
              <w:rPr>
                <w:b/>
              </w:rPr>
              <w:t>f. National federations may adopt regulations to permit review of:</w:t>
            </w:r>
          </w:p>
          <w:p w:rsidR="00532D50" w:rsidRPr="009D5C08" w:rsidRDefault="00532D50" w:rsidP="00B558E7">
            <w:pPr>
              <w:pStyle w:val="BodyText"/>
            </w:pPr>
            <w:r w:rsidRPr="00B558E7">
              <w:rPr>
                <w:b/>
              </w:rPr>
              <w:t>1. Any player disqualification.</w:t>
            </w:r>
          </w:p>
        </w:tc>
        <w:tc>
          <w:tcPr>
            <w:tcW w:w="5764" w:type="dxa"/>
          </w:tcPr>
          <w:p w:rsidR="00532D50" w:rsidRDefault="00532D50" w:rsidP="00B558E7">
            <w:pPr>
              <w:pStyle w:val="BodyText"/>
            </w:pPr>
            <w:r>
              <w:t xml:space="preserve">Allow replay to review any foul that led to a player disqualification. </w:t>
            </w:r>
          </w:p>
          <w:p w:rsidR="00532D50" w:rsidRDefault="00532D50" w:rsidP="00B558E7">
            <w:pPr>
              <w:pStyle w:val="BodyText"/>
            </w:pPr>
            <w:r>
              <w:t>If halftime video review is also approved (Rule 12-8), then all disqualifications may be so reviewed.</w:t>
            </w:r>
          </w:p>
          <w:p w:rsidR="00C42656" w:rsidRPr="009D5C08" w:rsidRDefault="00C42656" w:rsidP="00B558E7">
            <w:pPr>
              <w:pStyle w:val="BodyText"/>
            </w:pPr>
            <w:r>
              <w:rPr>
                <w:lang w:eastAsia="en-US"/>
              </w:rPr>
              <w:t>Difference from NCAA.</w:t>
            </w:r>
          </w:p>
        </w:tc>
      </w:tr>
      <w:tr w:rsidR="00712CB2" w:rsidTr="00BC5D08">
        <w:trPr>
          <w:cantSplit/>
        </w:trPr>
        <w:tc>
          <w:tcPr>
            <w:tcW w:w="0" w:type="auto"/>
          </w:tcPr>
          <w:p w:rsidR="00532D50" w:rsidRDefault="00532D50" w:rsidP="00B558E7">
            <w:pPr>
              <w:pStyle w:val="BodyText"/>
            </w:pPr>
            <w:r>
              <w:lastRenderedPageBreak/>
              <w:t>12-8</w:t>
            </w:r>
          </w:p>
        </w:tc>
        <w:tc>
          <w:tcPr>
            <w:tcW w:w="8054" w:type="dxa"/>
          </w:tcPr>
          <w:p w:rsidR="00532D50" w:rsidRDefault="00532D50" w:rsidP="00B558E7">
            <w:pPr>
              <w:pStyle w:val="BodyText"/>
            </w:pPr>
            <w:r>
              <w:t>Add:</w:t>
            </w:r>
          </w:p>
          <w:p w:rsidR="00532D50" w:rsidRDefault="00532D50" w:rsidP="00B558E7">
            <w:pPr>
              <w:pStyle w:val="BodyText"/>
              <w:rPr>
                <w:b/>
                <w:bCs/>
                <w:sz w:val="30"/>
                <w:szCs w:val="30"/>
                <w:lang w:eastAsia="en-US"/>
              </w:rPr>
            </w:pPr>
            <w:r>
              <w:rPr>
                <w:b/>
                <w:bCs/>
                <w:sz w:val="30"/>
                <w:szCs w:val="30"/>
                <w:lang w:eastAsia="en-US"/>
              </w:rPr>
              <w:t>Half-time video review</w:t>
            </w:r>
          </w:p>
          <w:p w:rsidR="00532D50" w:rsidRPr="00B558E7" w:rsidRDefault="00532D50" w:rsidP="00B558E7">
            <w:pPr>
              <w:pStyle w:val="BodyText"/>
              <w:rPr>
                <w:b/>
              </w:rPr>
            </w:pPr>
            <w:r w:rsidRPr="00B558E7">
              <w:rPr>
                <w:b/>
              </w:rPr>
              <w:t>Purpose</w:t>
            </w:r>
          </w:p>
          <w:p w:rsidR="00532D50" w:rsidRPr="00B558E7" w:rsidRDefault="00532D50" w:rsidP="00B558E7">
            <w:pPr>
              <w:pStyle w:val="BodyText"/>
              <w:rPr>
                <w:b/>
              </w:rPr>
            </w:pPr>
            <w:r>
              <w:rPr>
                <w:b/>
              </w:rPr>
              <w:t xml:space="preserve">ARTICLE 1. </w:t>
            </w:r>
            <w:r w:rsidRPr="00B558E7">
              <w:rPr>
                <w:b/>
              </w:rPr>
              <w:t>Competitions may adopt regulations to permit disqualifications in the first</w:t>
            </w:r>
            <w:r>
              <w:rPr>
                <w:b/>
              </w:rPr>
              <w:t xml:space="preserve"> </w:t>
            </w:r>
            <w:r w:rsidRPr="00B558E7">
              <w:rPr>
                <w:b/>
              </w:rPr>
              <w:t>half to be reviewed at half time.</w:t>
            </w:r>
          </w:p>
          <w:p w:rsidR="00532D50" w:rsidRPr="00B558E7" w:rsidRDefault="00532D50" w:rsidP="00B558E7">
            <w:pPr>
              <w:pStyle w:val="BodyText"/>
              <w:rPr>
                <w:b/>
              </w:rPr>
            </w:pPr>
            <w:r w:rsidRPr="00B558E7">
              <w:rPr>
                <w:b/>
              </w:rPr>
              <w:t>Source and location</w:t>
            </w:r>
          </w:p>
          <w:p w:rsidR="00532D50" w:rsidRPr="00B558E7" w:rsidRDefault="00532D50" w:rsidP="00B558E7">
            <w:pPr>
              <w:pStyle w:val="BodyText"/>
              <w:rPr>
                <w:b/>
              </w:rPr>
            </w:pPr>
            <w:r w:rsidRPr="00B558E7">
              <w:rPr>
                <w:b/>
              </w:rPr>
              <w:t>ARTICLE 2. The video source(s) and the location of the review will be determined prior to</w:t>
            </w:r>
            <w:r>
              <w:rPr>
                <w:b/>
              </w:rPr>
              <w:t xml:space="preserve"> </w:t>
            </w:r>
            <w:r w:rsidRPr="00B558E7">
              <w:rPr>
                <w:b/>
              </w:rPr>
              <w:t>the game through mutual agreement of the teams and the Referee. The review will normally</w:t>
            </w:r>
            <w:r>
              <w:rPr>
                <w:b/>
              </w:rPr>
              <w:t xml:space="preserve"> </w:t>
            </w:r>
            <w:r w:rsidRPr="00B558E7">
              <w:rPr>
                <w:b/>
              </w:rPr>
              <w:t>take place in the officials’ private secure location (e.g. their changing room).</w:t>
            </w:r>
          </w:p>
          <w:p w:rsidR="00532D50" w:rsidRPr="00B558E7" w:rsidRDefault="00532D50" w:rsidP="00B558E7">
            <w:pPr>
              <w:pStyle w:val="BodyText"/>
              <w:rPr>
                <w:b/>
              </w:rPr>
            </w:pPr>
            <w:r w:rsidRPr="00B558E7">
              <w:rPr>
                <w:b/>
              </w:rPr>
              <w:t>Process</w:t>
            </w:r>
          </w:p>
          <w:p w:rsidR="00532D50" w:rsidRPr="00B558E7" w:rsidRDefault="00532D50" w:rsidP="00B558E7">
            <w:pPr>
              <w:pStyle w:val="BodyText"/>
              <w:rPr>
                <w:b/>
              </w:rPr>
            </w:pPr>
            <w:r w:rsidRPr="00B558E7">
              <w:rPr>
                <w:b/>
              </w:rPr>
              <w:t>ARTICLE 3. a. As soon as possible during the intermission between halves the Referee</w:t>
            </w:r>
            <w:r>
              <w:rPr>
                <w:b/>
              </w:rPr>
              <w:t xml:space="preserve"> </w:t>
            </w:r>
            <w:r w:rsidRPr="00B558E7">
              <w:rPr>
                <w:b/>
              </w:rPr>
              <w:t>will be provided a video of the play(s) in question for his review.</w:t>
            </w:r>
          </w:p>
          <w:p w:rsidR="00532D50" w:rsidRPr="00B558E7" w:rsidRDefault="00532D50" w:rsidP="00B558E7">
            <w:pPr>
              <w:pStyle w:val="BodyText"/>
              <w:rPr>
                <w:b/>
              </w:rPr>
            </w:pPr>
            <w:r w:rsidRPr="00B558E7">
              <w:rPr>
                <w:b/>
              </w:rPr>
              <w:t>b. The Referee will review the video to determine whether the disqualification is reversed.</w:t>
            </w:r>
            <w:r>
              <w:rPr>
                <w:b/>
              </w:rPr>
              <w:t xml:space="preserve"> </w:t>
            </w:r>
            <w:r w:rsidRPr="00B558E7">
              <w:rPr>
                <w:b/>
              </w:rPr>
              <w:t>The decision of the Referee is final.</w:t>
            </w:r>
          </w:p>
          <w:p w:rsidR="00532D50" w:rsidRDefault="00532D50" w:rsidP="00B558E7">
            <w:pPr>
              <w:pStyle w:val="BodyText"/>
            </w:pPr>
            <w:r w:rsidRPr="00B558E7">
              <w:rPr>
                <w:b/>
              </w:rPr>
              <w:t>c. The criterion for reversal is the same as in Rule 12-7-1.</w:t>
            </w:r>
          </w:p>
        </w:tc>
        <w:tc>
          <w:tcPr>
            <w:tcW w:w="5764" w:type="dxa"/>
          </w:tcPr>
          <w:p w:rsidR="00532D50" w:rsidRDefault="00532D50" w:rsidP="00B558E7">
            <w:pPr>
              <w:pStyle w:val="BodyText"/>
            </w:pPr>
            <w:r>
              <w:t>Sets out the procedure for a half-time video review.</w:t>
            </w:r>
          </w:p>
          <w:p w:rsidR="00532D50" w:rsidRDefault="00532D50" w:rsidP="00B558E7">
            <w:pPr>
              <w:pStyle w:val="BodyText"/>
            </w:pPr>
            <w:r>
              <w:t xml:space="preserve">In NCAA rules, this is embodied in the penalties for rules 9-1-3 and 9-1-4, which are the only disqualifications they allow to be reviewed. If a federation decides to allow it, then under IFAF rules </w:t>
            </w:r>
            <w:r w:rsidRPr="0083400D">
              <w:rPr>
                <w:i/>
              </w:rPr>
              <w:t>all</w:t>
            </w:r>
            <w:r>
              <w:t xml:space="preserve"> disqualifications can be reviewed this way.</w:t>
            </w:r>
          </w:p>
        </w:tc>
      </w:tr>
    </w:tbl>
    <w:p w:rsidR="00D12073" w:rsidRDefault="004A766A" w:rsidP="00594C69">
      <w:pPr>
        <w:pStyle w:val="Heading1"/>
      </w:pPr>
      <w:r>
        <w:t>Other rules</w:t>
      </w:r>
    </w:p>
    <w:p w:rsidR="004A766A" w:rsidRDefault="004A766A" w:rsidP="00FC5DF0">
      <w:pPr>
        <w:pStyle w:val="ListNumber"/>
        <w:numPr>
          <w:ilvl w:val="0"/>
          <w:numId w:val="13"/>
        </w:numPr>
      </w:pPr>
      <w:r>
        <w:t>A separate document lists the variations adopted for 9-on-9 football.</w:t>
      </w:r>
    </w:p>
    <w:p w:rsidR="004A766A" w:rsidRPr="004A766A" w:rsidRDefault="0023393A" w:rsidP="00FC5DF0">
      <w:pPr>
        <w:pStyle w:val="ListNumber"/>
        <w:numPr>
          <w:ilvl w:val="0"/>
          <w:numId w:val="13"/>
        </w:numPr>
      </w:pPr>
      <w:r>
        <w:t>A separate document sets out the rules for flag football (not available yet).</w:t>
      </w:r>
    </w:p>
    <w:p w:rsidR="00892302" w:rsidRDefault="00594C69" w:rsidP="00594C69">
      <w:pPr>
        <w:pStyle w:val="Heading1"/>
      </w:pPr>
      <w:r>
        <w:t>Editorial changes</w:t>
      </w:r>
    </w:p>
    <w:p w:rsidR="003631C8" w:rsidRPr="003631C8" w:rsidRDefault="003631C8" w:rsidP="003631C8">
      <w:pPr>
        <w:pStyle w:val="Heading2"/>
      </w:pPr>
      <w:r>
        <w:t>Consolidation</w:t>
      </w:r>
    </w:p>
    <w:p w:rsidR="00594C69" w:rsidRPr="001106BF" w:rsidRDefault="00594C69" w:rsidP="00FC5DF0">
      <w:pPr>
        <w:pStyle w:val="ListNumber"/>
        <w:numPr>
          <w:ilvl w:val="0"/>
          <w:numId w:val="11"/>
        </w:numPr>
      </w:pPr>
      <w:r w:rsidRPr="001106BF">
        <w:t>Consolidate the common material in Rules 3-3-5, 3-3-9 and 3-4-4 concerning 10-second subtractions</w:t>
      </w:r>
      <w:r w:rsidR="007F0DF7">
        <w:t xml:space="preserve"> into new Rule 3-4-5</w:t>
      </w:r>
      <w:r w:rsidRPr="001106BF">
        <w:t>.</w:t>
      </w:r>
    </w:p>
    <w:p w:rsidR="00594C69" w:rsidRDefault="00594C69" w:rsidP="00594C69">
      <w:pPr>
        <w:pStyle w:val="Heading2"/>
      </w:pPr>
      <w:r>
        <w:t>Definitions</w:t>
      </w:r>
    </w:p>
    <w:p w:rsidR="00594C69" w:rsidRDefault="00594C69" w:rsidP="00FC5DF0">
      <w:pPr>
        <w:pStyle w:val="ListNumber"/>
        <w:numPr>
          <w:ilvl w:val="0"/>
          <w:numId w:val="12"/>
        </w:numPr>
      </w:pPr>
      <w:r>
        <w:t>Rather than "runner", use "ball carrier or simulated ball carrier".</w:t>
      </w:r>
    </w:p>
    <w:p w:rsidR="001976DC" w:rsidRDefault="00594C69" w:rsidP="00C42656">
      <w:pPr>
        <w:pStyle w:val="ListNumber"/>
      </w:pPr>
      <w:r>
        <w:t>Rather than "passer", use "forward passer".</w:t>
      </w:r>
    </w:p>
    <w:p w:rsidR="008E278B" w:rsidRPr="00594C69" w:rsidRDefault="008E278B" w:rsidP="00C42656">
      <w:pPr>
        <w:pStyle w:val="ListNumber"/>
      </w:pPr>
      <w:r>
        <w:t>Rather than "blocking zone", use "free blocking zone".</w:t>
      </w:r>
    </w:p>
    <w:sectPr w:rsidR="008E278B" w:rsidRPr="00594C69" w:rsidSect="00532D50">
      <w:headerReference w:type="even" r:id="rId7"/>
      <w:headerReference w:type="default" r:id="rId8"/>
      <w:footerReference w:type="even" r:id="rId9"/>
      <w:footerReference w:type="default" r:id="rId10"/>
      <w:headerReference w:type="first" r:id="rId11"/>
      <w:footerReference w:type="first" r:id="rId12"/>
      <w:pgSz w:w="16839" w:h="11907" w:orient="landscape"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235" w:rsidRDefault="00E10235" w:rsidP="003631C8">
      <w:pPr>
        <w:spacing w:before="0" w:after="0"/>
      </w:pPr>
      <w:r>
        <w:separator/>
      </w:r>
    </w:p>
  </w:endnote>
  <w:endnote w:type="continuationSeparator" w:id="0">
    <w:p w:rsidR="00E10235" w:rsidRDefault="00E10235" w:rsidP="003631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ED7" w:rsidRDefault="00924E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6565"/>
      <w:docPartObj>
        <w:docPartGallery w:val="Page Numbers (Bottom of Page)"/>
        <w:docPartUnique/>
      </w:docPartObj>
    </w:sdtPr>
    <w:sdtEndPr/>
    <w:sdtContent>
      <w:sdt>
        <w:sdtPr>
          <w:id w:val="565050523"/>
          <w:docPartObj>
            <w:docPartGallery w:val="Page Numbers (Top of Page)"/>
            <w:docPartUnique/>
          </w:docPartObj>
        </w:sdtPr>
        <w:sdtEndPr/>
        <w:sdtContent>
          <w:p w:rsidR="003631C8" w:rsidRDefault="003631C8">
            <w:pPr>
              <w:pStyle w:val="Footer"/>
              <w:jc w:val="right"/>
            </w:pPr>
            <w:r>
              <w:t xml:space="preserve">Page </w:t>
            </w:r>
            <w:r w:rsidR="004F7B9F">
              <w:rPr>
                <w:b/>
                <w:szCs w:val="24"/>
              </w:rPr>
              <w:fldChar w:fldCharType="begin"/>
            </w:r>
            <w:r>
              <w:rPr>
                <w:b/>
              </w:rPr>
              <w:instrText xml:space="preserve"> PAGE </w:instrText>
            </w:r>
            <w:r w:rsidR="004F7B9F">
              <w:rPr>
                <w:b/>
                <w:szCs w:val="24"/>
              </w:rPr>
              <w:fldChar w:fldCharType="separate"/>
            </w:r>
            <w:r w:rsidR="00B5434A">
              <w:rPr>
                <w:b/>
                <w:noProof/>
              </w:rPr>
              <w:t>8</w:t>
            </w:r>
            <w:r w:rsidR="004F7B9F">
              <w:rPr>
                <w:b/>
                <w:szCs w:val="24"/>
              </w:rPr>
              <w:fldChar w:fldCharType="end"/>
            </w:r>
            <w:r>
              <w:t xml:space="preserve"> of </w:t>
            </w:r>
            <w:r w:rsidR="004F7B9F">
              <w:rPr>
                <w:b/>
                <w:szCs w:val="24"/>
              </w:rPr>
              <w:fldChar w:fldCharType="begin"/>
            </w:r>
            <w:r>
              <w:rPr>
                <w:b/>
              </w:rPr>
              <w:instrText xml:space="preserve"> NUMPAGES  </w:instrText>
            </w:r>
            <w:r w:rsidR="004F7B9F">
              <w:rPr>
                <w:b/>
                <w:szCs w:val="24"/>
              </w:rPr>
              <w:fldChar w:fldCharType="separate"/>
            </w:r>
            <w:r w:rsidR="00B5434A">
              <w:rPr>
                <w:b/>
                <w:noProof/>
              </w:rPr>
              <w:t>8</w:t>
            </w:r>
            <w:r w:rsidR="004F7B9F">
              <w:rPr>
                <w:b/>
                <w:szCs w:val="24"/>
              </w:rPr>
              <w:fldChar w:fldCharType="end"/>
            </w:r>
          </w:p>
        </w:sdtContent>
      </w:sdt>
    </w:sdtContent>
  </w:sdt>
  <w:p w:rsidR="003631C8" w:rsidRDefault="003631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ED7" w:rsidRDefault="00924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235" w:rsidRDefault="00E10235" w:rsidP="003631C8">
      <w:pPr>
        <w:spacing w:before="0" w:after="0"/>
      </w:pPr>
      <w:r>
        <w:separator/>
      </w:r>
    </w:p>
  </w:footnote>
  <w:footnote w:type="continuationSeparator" w:id="0">
    <w:p w:rsidR="00E10235" w:rsidRDefault="00E10235" w:rsidP="003631C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ED7" w:rsidRDefault="00924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B5A" w:rsidRDefault="00924ED7">
    <w:pPr>
      <w:pStyle w:val="Header"/>
    </w:pPr>
    <w:r>
      <w:t>F</w:t>
    </w:r>
    <w:r w:rsidR="00D0754A">
      <w:t>INAL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ED7" w:rsidRDefault="00924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D1E8C"/>
    <w:multiLevelType w:val="hybridMultilevel"/>
    <w:tmpl w:val="0E2C04D4"/>
    <w:lvl w:ilvl="0" w:tplc="D772ECC0">
      <w:start w:val="1"/>
      <w:numFmt w:val="decimal"/>
      <w:pStyle w:val="Codelinewithnumb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64569A"/>
    <w:multiLevelType w:val="hybridMultilevel"/>
    <w:tmpl w:val="4D6C81D2"/>
    <w:lvl w:ilvl="0" w:tplc="DB529852">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5F66F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A9A68B4"/>
    <w:multiLevelType w:val="hybridMultilevel"/>
    <w:tmpl w:val="0388BD2C"/>
    <w:lvl w:ilvl="0" w:tplc="AF8ADC34">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AA97B51"/>
    <w:multiLevelType w:val="hybridMultilevel"/>
    <w:tmpl w:val="48EAB92E"/>
    <w:lvl w:ilvl="0" w:tplc="E094501C">
      <w:start w:val="1"/>
      <w:numFmt w:val="lowerLetter"/>
      <w:pStyle w:val="ListNumber2"/>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2647AEE"/>
    <w:multiLevelType w:val="hybridMultilevel"/>
    <w:tmpl w:val="3968B936"/>
    <w:lvl w:ilvl="0" w:tplc="FFFFFFFF">
      <w:start w:val="1"/>
      <w:numFmt w:val="decimal"/>
      <w:pStyle w:val="Codeline"/>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54F17C06"/>
    <w:multiLevelType w:val="hybridMultilevel"/>
    <w:tmpl w:val="66CC0B4A"/>
    <w:lvl w:ilvl="0" w:tplc="1E400058">
      <w:start w:val="1"/>
      <w:numFmt w:val="bullet"/>
      <w:pStyle w:val="ListBullet2"/>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63CA1682"/>
    <w:multiLevelType w:val="multilevel"/>
    <w:tmpl w:val="C7BAB1FE"/>
    <w:lvl w:ilvl="0">
      <w:start w:val="1"/>
      <w:numFmt w:val="decimal"/>
      <w:pStyle w:val="Recommendation"/>
      <w:suff w:val="space"/>
      <w:lvlText w:val="Recommendation %1:"/>
      <w:lvlJc w:val="left"/>
      <w:pPr>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pStyle w:val="Recommendatio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8F30A09"/>
    <w:multiLevelType w:val="multilevel"/>
    <w:tmpl w:val="0FF69E9C"/>
    <w:styleLink w:val="Question"/>
    <w:lvl w:ilvl="0">
      <w:start w:val="1"/>
      <w:numFmt w:val="decimal"/>
      <w:pStyle w:val="Questionish"/>
      <w:lvlText w:val="Question %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738751D0"/>
    <w:multiLevelType w:val="multilevel"/>
    <w:tmpl w:val="5AAABDF6"/>
    <w:styleLink w:val="Romanlist"/>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3"/>
      </w:pPr>
    </w:lvl>
    <w:lvl w:ilvl="4">
      <w:start w:val="1"/>
      <w:numFmt w:val="lowerLetter"/>
      <w:lvlText w:val="(%5)"/>
      <w:lvlJc w:val="left"/>
      <w:pPr>
        <w:tabs>
          <w:tab w:val="num" w:pos="1800"/>
        </w:tabs>
        <w:ind w:left="1797" w:hanging="35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17" w:hanging="357"/>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95048DE"/>
    <w:multiLevelType w:val="multilevel"/>
    <w:tmpl w:val="0FF69E9C"/>
    <w:numStyleLink w:val="Question"/>
  </w:abstractNum>
  <w:num w:numId="1">
    <w:abstractNumId w:val="7"/>
  </w:num>
  <w:num w:numId="2">
    <w:abstractNumId w:val="0"/>
  </w:num>
  <w:num w:numId="3">
    <w:abstractNumId w:val="9"/>
  </w:num>
  <w:num w:numId="4">
    <w:abstractNumId w:val="8"/>
  </w:num>
  <w:num w:numId="5">
    <w:abstractNumId w:val="10"/>
    <w:lvlOverride w:ilvl="0">
      <w:lvl w:ilvl="0">
        <w:start w:val="1"/>
        <w:numFmt w:val="decimal"/>
        <w:pStyle w:val="Questionish"/>
        <w:lvlText w:val="Question %1."/>
        <w:lvlJc w:val="left"/>
        <w:pPr>
          <w:ind w:left="360" w:hanging="360"/>
        </w:pPr>
        <w:rPr>
          <w:rFonts w:ascii="Arial" w:hAnsi="Arial" w:hint="default"/>
          <w:sz w:val="24"/>
        </w:rPr>
      </w:lvl>
    </w:lvlOverride>
  </w:num>
  <w:num w:numId="6">
    <w:abstractNumId w:val="6"/>
  </w:num>
  <w:num w:numId="7">
    <w:abstractNumId w:val="5"/>
  </w:num>
  <w:num w:numId="8">
    <w:abstractNumId w:val="1"/>
  </w:num>
  <w:num w:numId="9">
    <w:abstractNumId w:val="2"/>
  </w:num>
  <w:num w:numId="10">
    <w:abstractNumId w:val="3"/>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4"/>
  </w:num>
  <w:num w:numId="15">
    <w:abstractNumId w:val="3"/>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02"/>
    <w:rsid w:val="00001953"/>
    <w:rsid w:val="0000324C"/>
    <w:rsid w:val="0000619A"/>
    <w:rsid w:val="00006B8E"/>
    <w:rsid w:val="00007C1E"/>
    <w:rsid w:val="00010FCF"/>
    <w:rsid w:val="0001302E"/>
    <w:rsid w:val="00015E7F"/>
    <w:rsid w:val="000311EE"/>
    <w:rsid w:val="00033B97"/>
    <w:rsid w:val="0004315C"/>
    <w:rsid w:val="00043161"/>
    <w:rsid w:val="00047455"/>
    <w:rsid w:val="000568B3"/>
    <w:rsid w:val="00091270"/>
    <w:rsid w:val="00091B0A"/>
    <w:rsid w:val="00091B90"/>
    <w:rsid w:val="000936E8"/>
    <w:rsid w:val="0009507C"/>
    <w:rsid w:val="00095085"/>
    <w:rsid w:val="000A25A6"/>
    <w:rsid w:val="000B4622"/>
    <w:rsid w:val="000B5C2E"/>
    <w:rsid w:val="000B72D6"/>
    <w:rsid w:val="000D6DD3"/>
    <w:rsid w:val="000D74A3"/>
    <w:rsid w:val="000E1139"/>
    <w:rsid w:val="000F14D5"/>
    <w:rsid w:val="001016E4"/>
    <w:rsid w:val="00104A87"/>
    <w:rsid w:val="00110471"/>
    <w:rsid w:val="001106BF"/>
    <w:rsid w:val="00111D41"/>
    <w:rsid w:val="00112A78"/>
    <w:rsid w:val="00116C9E"/>
    <w:rsid w:val="00117E76"/>
    <w:rsid w:val="001332B9"/>
    <w:rsid w:val="00135EB2"/>
    <w:rsid w:val="001375D1"/>
    <w:rsid w:val="00143188"/>
    <w:rsid w:val="00143737"/>
    <w:rsid w:val="001441D3"/>
    <w:rsid w:val="00146329"/>
    <w:rsid w:val="00146E71"/>
    <w:rsid w:val="0015070F"/>
    <w:rsid w:val="00154382"/>
    <w:rsid w:val="001658B5"/>
    <w:rsid w:val="001731B1"/>
    <w:rsid w:val="0017675F"/>
    <w:rsid w:val="00176EF1"/>
    <w:rsid w:val="0018280E"/>
    <w:rsid w:val="00187B0D"/>
    <w:rsid w:val="0019073C"/>
    <w:rsid w:val="0019118C"/>
    <w:rsid w:val="00191DBF"/>
    <w:rsid w:val="001976DC"/>
    <w:rsid w:val="001B1D4C"/>
    <w:rsid w:val="001B765B"/>
    <w:rsid w:val="001C2317"/>
    <w:rsid w:val="001C4CB9"/>
    <w:rsid w:val="001D6482"/>
    <w:rsid w:val="001D74C2"/>
    <w:rsid w:val="001E5908"/>
    <w:rsid w:val="001F2BE4"/>
    <w:rsid w:val="001F49E2"/>
    <w:rsid w:val="001F7C7E"/>
    <w:rsid w:val="00213479"/>
    <w:rsid w:val="002140CF"/>
    <w:rsid w:val="00216BBD"/>
    <w:rsid w:val="00225054"/>
    <w:rsid w:val="00226EC4"/>
    <w:rsid w:val="002335D6"/>
    <w:rsid w:val="0023393A"/>
    <w:rsid w:val="00234E46"/>
    <w:rsid w:val="002379C9"/>
    <w:rsid w:val="00240472"/>
    <w:rsid w:val="00245F6F"/>
    <w:rsid w:val="00273152"/>
    <w:rsid w:val="00282EEC"/>
    <w:rsid w:val="002843B7"/>
    <w:rsid w:val="002848E5"/>
    <w:rsid w:val="00284999"/>
    <w:rsid w:val="0029364A"/>
    <w:rsid w:val="00296063"/>
    <w:rsid w:val="0029729C"/>
    <w:rsid w:val="002A40FD"/>
    <w:rsid w:val="002B08D8"/>
    <w:rsid w:val="002B3AB5"/>
    <w:rsid w:val="002C10CB"/>
    <w:rsid w:val="002C1528"/>
    <w:rsid w:val="002C6917"/>
    <w:rsid w:val="002F0DFC"/>
    <w:rsid w:val="002F7A37"/>
    <w:rsid w:val="00300404"/>
    <w:rsid w:val="0030289F"/>
    <w:rsid w:val="00305CC7"/>
    <w:rsid w:val="00313FE9"/>
    <w:rsid w:val="00315C4E"/>
    <w:rsid w:val="00317B7A"/>
    <w:rsid w:val="00320411"/>
    <w:rsid w:val="00320889"/>
    <w:rsid w:val="003321ED"/>
    <w:rsid w:val="003321FE"/>
    <w:rsid w:val="00345B31"/>
    <w:rsid w:val="003610F4"/>
    <w:rsid w:val="003631C8"/>
    <w:rsid w:val="00367216"/>
    <w:rsid w:val="00377ADB"/>
    <w:rsid w:val="0038697E"/>
    <w:rsid w:val="00390EA0"/>
    <w:rsid w:val="003B0A5B"/>
    <w:rsid w:val="003B3ED0"/>
    <w:rsid w:val="003B63D4"/>
    <w:rsid w:val="003B763C"/>
    <w:rsid w:val="003D1479"/>
    <w:rsid w:val="003D4DC9"/>
    <w:rsid w:val="003D72EF"/>
    <w:rsid w:val="003E0EAB"/>
    <w:rsid w:val="003E70EF"/>
    <w:rsid w:val="003E7223"/>
    <w:rsid w:val="003F311B"/>
    <w:rsid w:val="004034F8"/>
    <w:rsid w:val="0040478F"/>
    <w:rsid w:val="0041318A"/>
    <w:rsid w:val="00413F86"/>
    <w:rsid w:val="00426C2E"/>
    <w:rsid w:val="00431451"/>
    <w:rsid w:val="00432170"/>
    <w:rsid w:val="00433E02"/>
    <w:rsid w:val="00440B4A"/>
    <w:rsid w:val="00453D18"/>
    <w:rsid w:val="00462CD7"/>
    <w:rsid w:val="0046343D"/>
    <w:rsid w:val="00465C80"/>
    <w:rsid w:val="00472ADA"/>
    <w:rsid w:val="0048126A"/>
    <w:rsid w:val="00483623"/>
    <w:rsid w:val="004849B2"/>
    <w:rsid w:val="004A557F"/>
    <w:rsid w:val="004A766A"/>
    <w:rsid w:val="004C4D0F"/>
    <w:rsid w:val="004D19AF"/>
    <w:rsid w:val="004D2441"/>
    <w:rsid w:val="004D4B75"/>
    <w:rsid w:val="004D5ADC"/>
    <w:rsid w:val="004D6751"/>
    <w:rsid w:val="004D7F1E"/>
    <w:rsid w:val="004E0470"/>
    <w:rsid w:val="004E0C4F"/>
    <w:rsid w:val="004E5E9C"/>
    <w:rsid w:val="004E68D1"/>
    <w:rsid w:val="004E7242"/>
    <w:rsid w:val="004F76C3"/>
    <w:rsid w:val="004F7B9F"/>
    <w:rsid w:val="00503F0E"/>
    <w:rsid w:val="00517DDD"/>
    <w:rsid w:val="005237A6"/>
    <w:rsid w:val="00532D50"/>
    <w:rsid w:val="00542315"/>
    <w:rsid w:val="00544AC1"/>
    <w:rsid w:val="00550C7F"/>
    <w:rsid w:val="005645CB"/>
    <w:rsid w:val="00565001"/>
    <w:rsid w:val="00575121"/>
    <w:rsid w:val="00580236"/>
    <w:rsid w:val="00590AEB"/>
    <w:rsid w:val="00591577"/>
    <w:rsid w:val="00594324"/>
    <w:rsid w:val="00594C69"/>
    <w:rsid w:val="005A0F35"/>
    <w:rsid w:val="005A3321"/>
    <w:rsid w:val="005A59A5"/>
    <w:rsid w:val="005B1B57"/>
    <w:rsid w:val="005B508B"/>
    <w:rsid w:val="005D1972"/>
    <w:rsid w:val="005E5995"/>
    <w:rsid w:val="005F1E06"/>
    <w:rsid w:val="005F20BC"/>
    <w:rsid w:val="006037BF"/>
    <w:rsid w:val="00607B20"/>
    <w:rsid w:val="00622146"/>
    <w:rsid w:val="006313F7"/>
    <w:rsid w:val="0063297F"/>
    <w:rsid w:val="00641334"/>
    <w:rsid w:val="00663B41"/>
    <w:rsid w:val="00673088"/>
    <w:rsid w:val="0069099F"/>
    <w:rsid w:val="006959AA"/>
    <w:rsid w:val="006A3200"/>
    <w:rsid w:val="006B1A72"/>
    <w:rsid w:val="006C51FE"/>
    <w:rsid w:val="006D3953"/>
    <w:rsid w:val="006D7964"/>
    <w:rsid w:val="006E0DE4"/>
    <w:rsid w:val="006E1735"/>
    <w:rsid w:val="006E1C42"/>
    <w:rsid w:val="006E2744"/>
    <w:rsid w:val="006F10C5"/>
    <w:rsid w:val="006F63DD"/>
    <w:rsid w:val="00702612"/>
    <w:rsid w:val="00712CB2"/>
    <w:rsid w:val="00736A48"/>
    <w:rsid w:val="00737392"/>
    <w:rsid w:val="00750225"/>
    <w:rsid w:val="00762EF5"/>
    <w:rsid w:val="00771927"/>
    <w:rsid w:val="00771F50"/>
    <w:rsid w:val="00773DEC"/>
    <w:rsid w:val="007831B1"/>
    <w:rsid w:val="00790744"/>
    <w:rsid w:val="007B779F"/>
    <w:rsid w:val="007C22F2"/>
    <w:rsid w:val="007C5B25"/>
    <w:rsid w:val="007C6AA1"/>
    <w:rsid w:val="007F0DF7"/>
    <w:rsid w:val="008032D4"/>
    <w:rsid w:val="00805FAB"/>
    <w:rsid w:val="00806CC5"/>
    <w:rsid w:val="0081133A"/>
    <w:rsid w:val="0082173E"/>
    <w:rsid w:val="0082221A"/>
    <w:rsid w:val="0082260D"/>
    <w:rsid w:val="00823C8A"/>
    <w:rsid w:val="00824DA2"/>
    <w:rsid w:val="00831107"/>
    <w:rsid w:val="00832A9F"/>
    <w:rsid w:val="0083400D"/>
    <w:rsid w:val="00835389"/>
    <w:rsid w:val="008436F1"/>
    <w:rsid w:val="00845D83"/>
    <w:rsid w:val="00850C3D"/>
    <w:rsid w:val="00862E5C"/>
    <w:rsid w:val="00881DB1"/>
    <w:rsid w:val="00885E9A"/>
    <w:rsid w:val="0089006C"/>
    <w:rsid w:val="00892302"/>
    <w:rsid w:val="008B6AD8"/>
    <w:rsid w:val="008B73E1"/>
    <w:rsid w:val="008C5F49"/>
    <w:rsid w:val="008D34AA"/>
    <w:rsid w:val="008E278B"/>
    <w:rsid w:val="008F78F8"/>
    <w:rsid w:val="00911350"/>
    <w:rsid w:val="009228FE"/>
    <w:rsid w:val="00924ED7"/>
    <w:rsid w:val="00927CE5"/>
    <w:rsid w:val="00931538"/>
    <w:rsid w:val="00942F6B"/>
    <w:rsid w:val="009476F4"/>
    <w:rsid w:val="00947962"/>
    <w:rsid w:val="00952076"/>
    <w:rsid w:val="00952B6B"/>
    <w:rsid w:val="00954DE8"/>
    <w:rsid w:val="009634E3"/>
    <w:rsid w:val="0097146E"/>
    <w:rsid w:val="00974E18"/>
    <w:rsid w:val="009770B5"/>
    <w:rsid w:val="0098106A"/>
    <w:rsid w:val="00991C5E"/>
    <w:rsid w:val="009A5523"/>
    <w:rsid w:val="009A781E"/>
    <w:rsid w:val="009B6BB4"/>
    <w:rsid w:val="009C1F52"/>
    <w:rsid w:val="009C4033"/>
    <w:rsid w:val="009C5B65"/>
    <w:rsid w:val="009D5C08"/>
    <w:rsid w:val="009D656E"/>
    <w:rsid w:val="009E74B9"/>
    <w:rsid w:val="009E75FE"/>
    <w:rsid w:val="009F1C48"/>
    <w:rsid w:val="00A00D72"/>
    <w:rsid w:val="00A066F2"/>
    <w:rsid w:val="00A07359"/>
    <w:rsid w:val="00A14B46"/>
    <w:rsid w:val="00A17031"/>
    <w:rsid w:val="00A271EA"/>
    <w:rsid w:val="00A35591"/>
    <w:rsid w:val="00A37B5A"/>
    <w:rsid w:val="00A41D51"/>
    <w:rsid w:val="00A43C49"/>
    <w:rsid w:val="00A44317"/>
    <w:rsid w:val="00A456E2"/>
    <w:rsid w:val="00A51FE3"/>
    <w:rsid w:val="00A52EA2"/>
    <w:rsid w:val="00A6251F"/>
    <w:rsid w:val="00A766C8"/>
    <w:rsid w:val="00A914AE"/>
    <w:rsid w:val="00AA113E"/>
    <w:rsid w:val="00AA2EA0"/>
    <w:rsid w:val="00AA7622"/>
    <w:rsid w:val="00AC155B"/>
    <w:rsid w:val="00AC1919"/>
    <w:rsid w:val="00AC1DDC"/>
    <w:rsid w:val="00AC216E"/>
    <w:rsid w:val="00AC4DBF"/>
    <w:rsid w:val="00AD194F"/>
    <w:rsid w:val="00AD40B8"/>
    <w:rsid w:val="00AD6D6C"/>
    <w:rsid w:val="00AE3A82"/>
    <w:rsid w:val="00AE45FB"/>
    <w:rsid w:val="00AF67FB"/>
    <w:rsid w:val="00B03027"/>
    <w:rsid w:val="00B03F4B"/>
    <w:rsid w:val="00B05F80"/>
    <w:rsid w:val="00B16D4E"/>
    <w:rsid w:val="00B20621"/>
    <w:rsid w:val="00B308B3"/>
    <w:rsid w:val="00B34D1D"/>
    <w:rsid w:val="00B34EDD"/>
    <w:rsid w:val="00B42ED4"/>
    <w:rsid w:val="00B5434A"/>
    <w:rsid w:val="00B558E7"/>
    <w:rsid w:val="00B64085"/>
    <w:rsid w:val="00B65EBC"/>
    <w:rsid w:val="00B70824"/>
    <w:rsid w:val="00B80510"/>
    <w:rsid w:val="00B85F00"/>
    <w:rsid w:val="00B8655C"/>
    <w:rsid w:val="00B914FF"/>
    <w:rsid w:val="00B96420"/>
    <w:rsid w:val="00B9670D"/>
    <w:rsid w:val="00BA1B6B"/>
    <w:rsid w:val="00BA5744"/>
    <w:rsid w:val="00BB3325"/>
    <w:rsid w:val="00BB4785"/>
    <w:rsid w:val="00BB66E8"/>
    <w:rsid w:val="00BC5D08"/>
    <w:rsid w:val="00BD474B"/>
    <w:rsid w:val="00BD489C"/>
    <w:rsid w:val="00BD7B70"/>
    <w:rsid w:val="00BE5575"/>
    <w:rsid w:val="00BE6C36"/>
    <w:rsid w:val="00BE7CFF"/>
    <w:rsid w:val="00BF3001"/>
    <w:rsid w:val="00C053E8"/>
    <w:rsid w:val="00C123CD"/>
    <w:rsid w:val="00C15765"/>
    <w:rsid w:val="00C16A16"/>
    <w:rsid w:val="00C2228F"/>
    <w:rsid w:val="00C2275B"/>
    <w:rsid w:val="00C24027"/>
    <w:rsid w:val="00C377D6"/>
    <w:rsid w:val="00C42656"/>
    <w:rsid w:val="00C45AF1"/>
    <w:rsid w:val="00C46C48"/>
    <w:rsid w:val="00C52DCE"/>
    <w:rsid w:val="00C541EC"/>
    <w:rsid w:val="00C70DDF"/>
    <w:rsid w:val="00C73BC1"/>
    <w:rsid w:val="00C741AE"/>
    <w:rsid w:val="00C74226"/>
    <w:rsid w:val="00C77D24"/>
    <w:rsid w:val="00C855B2"/>
    <w:rsid w:val="00C87557"/>
    <w:rsid w:val="00C878F8"/>
    <w:rsid w:val="00CC0086"/>
    <w:rsid w:val="00CC30C4"/>
    <w:rsid w:val="00CD408F"/>
    <w:rsid w:val="00CE16F6"/>
    <w:rsid w:val="00CE5FA7"/>
    <w:rsid w:val="00CF0E12"/>
    <w:rsid w:val="00D00D88"/>
    <w:rsid w:val="00D05A89"/>
    <w:rsid w:val="00D0754A"/>
    <w:rsid w:val="00D12073"/>
    <w:rsid w:val="00D139F6"/>
    <w:rsid w:val="00D14D62"/>
    <w:rsid w:val="00D16681"/>
    <w:rsid w:val="00D27772"/>
    <w:rsid w:val="00D33FF8"/>
    <w:rsid w:val="00D3560F"/>
    <w:rsid w:val="00D42371"/>
    <w:rsid w:val="00D43C1E"/>
    <w:rsid w:val="00D4451F"/>
    <w:rsid w:val="00D508B6"/>
    <w:rsid w:val="00D50E4C"/>
    <w:rsid w:val="00D5175E"/>
    <w:rsid w:val="00D5660A"/>
    <w:rsid w:val="00D77E8D"/>
    <w:rsid w:val="00DA27E2"/>
    <w:rsid w:val="00DA5C3A"/>
    <w:rsid w:val="00DA7953"/>
    <w:rsid w:val="00DB10C4"/>
    <w:rsid w:val="00DB3BDE"/>
    <w:rsid w:val="00DC656F"/>
    <w:rsid w:val="00DC6D89"/>
    <w:rsid w:val="00DC7B46"/>
    <w:rsid w:val="00DF468F"/>
    <w:rsid w:val="00DF48E0"/>
    <w:rsid w:val="00E10235"/>
    <w:rsid w:val="00E164CE"/>
    <w:rsid w:val="00E21928"/>
    <w:rsid w:val="00E60861"/>
    <w:rsid w:val="00E66EB5"/>
    <w:rsid w:val="00E714C0"/>
    <w:rsid w:val="00E83490"/>
    <w:rsid w:val="00E83D30"/>
    <w:rsid w:val="00EB10E6"/>
    <w:rsid w:val="00EC40D0"/>
    <w:rsid w:val="00F03ABB"/>
    <w:rsid w:val="00F04DA1"/>
    <w:rsid w:val="00F106D4"/>
    <w:rsid w:val="00F12238"/>
    <w:rsid w:val="00F233EA"/>
    <w:rsid w:val="00F36B99"/>
    <w:rsid w:val="00F50981"/>
    <w:rsid w:val="00F51DB6"/>
    <w:rsid w:val="00F54DFA"/>
    <w:rsid w:val="00F56EA4"/>
    <w:rsid w:val="00F57476"/>
    <w:rsid w:val="00F60851"/>
    <w:rsid w:val="00F669C1"/>
    <w:rsid w:val="00F73969"/>
    <w:rsid w:val="00F87868"/>
    <w:rsid w:val="00F97094"/>
    <w:rsid w:val="00FB1E1D"/>
    <w:rsid w:val="00FB4DC8"/>
    <w:rsid w:val="00FC5DF0"/>
    <w:rsid w:val="00FD0A7F"/>
    <w:rsid w:val="00FD6A4F"/>
    <w:rsid w:val="00FD7C17"/>
    <w:rsid w:val="00FE0CE9"/>
    <w:rsid w:val="00FE2925"/>
    <w:rsid w:val="00FE385F"/>
    <w:rsid w:val="00FE39C0"/>
    <w:rsid w:val="00FF1082"/>
    <w:rsid w:val="00FF2944"/>
    <w:rsid w:val="00FF3065"/>
    <w:rsid w:val="00FF5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7BE4B9-222D-4613-975D-A9E58809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1EC"/>
    <w:pPr>
      <w:suppressAutoHyphens/>
      <w:spacing w:before="60" w:after="60"/>
    </w:pPr>
    <w:rPr>
      <w:rFonts w:ascii="Arial" w:hAnsi="Arial" w:cs="Mangal"/>
      <w:kern w:val="1"/>
      <w:lang w:val="en-GB" w:eastAsia="hi-IN" w:bidi="hi-IN"/>
    </w:rPr>
  </w:style>
  <w:style w:type="paragraph" w:styleId="Heading1">
    <w:name w:val="heading 1"/>
    <w:aliases w:val="H1"/>
    <w:basedOn w:val="Normal"/>
    <w:next w:val="BodyText"/>
    <w:link w:val="Heading1Char"/>
    <w:qFormat/>
    <w:rsid w:val="00663B41"/>
    <w:pPr>
      <w:keepNext/>
      <w:keepLines/>
      <w:numPr>
        <w:numId w:val="9"/>
      </w:numPr>
      <w:tabs>
        <w:tab w:val="left" w:pos="360"/>
        <w:tab w:val="left" w:pos="720"/>
      </w:tabs>
      <w:suppressAutoHyphens w:val="0"/>
      <w:spacing w:before="120"/>
      <w:outlineLvl w:val="0"/>
    </w:pPr>
    <w:rPr>
      <w:rFonts w:eastAsia="SimSun" w:cs="Arial"/>
      <w:b/>
      <w:bCs/>
      <w:kern w:val="32"/>
      <w:sz w:val="28"/>
      <w:szCs w:val="32"/>
      <w:lang w:eastAsia="zh-CN" w:bidi="ar-SA"/>
    </w:rPr>
  </w:style>
  <w:style w:type="paragraph" w:styleId="Heading2">
    <w:name w:val="heading 2"/>
    <w:aliases w:val="H2"/>
    <w:basedOn w:val="Heading1"/>
    <w:next w:val="BodyText"/>
    <w:link w:val="Heading2Char"/>
    <w:unhideWhenUsed/>
    <w:qFormat/>
    <w:rsid w:val="00762EF5"/>
    <w:pPr>
      <w:numPr>
        <w:ilvl w:val="1"/>
      </w:numPr>
      <w:outlineLvl w:val="1"/>
    </w:pPr>
    <w:rPr>
      <w:rFonts w:eastAsiaTheme="majorEastAsia" w:cstheme="majorBidi"/>
      <w:iCs/>
      <w:sz w:val="24"/>
      <w:szCs w:val="28"/>
      <w:lang w:eastAsia="en-GB"/>
    </w:rPr>
  </w:style>
  <w:style w:type="paragraph" w:styleId="Heading3">
    <w:name w:val="heading 3"/>
    <w:basedOn w:val="Normal"/>
    <w:next w:val="Normal"/>
    <w:link w:val="Heading3Char"/>
    <w:uiPriority w:val="9"/>
    <w:unhideWhenUsed/>
    <w:qFormat/>
    <w:rsid w:val="0009507C"/>
    <w:pPr>
      <w:keepNext/>
      <w:keepLines/>
      <w:suppressAutoHyphens w:val="0"/>
      <w:spacing w:before="200" w:after="0"/>
      <w:outlineLvl w:val="2"/>
    </w:pPr>
    <w:rPr>
      <w:rFonts w:eastAsiaTheme="majorEastAsia" w:cstheme="majorBidi"/>
      <w:b/>
      <w:bCs/>
      <w:i/>
      <w:kern w:val="0"/>
      <w:sz w:val="22"/>
      <w:lang w:eastAsia="en-GB" w:bidi="ar-SA"/>
    </w:rPr>
  </w:style>
  <w:style w:type="paragraph" w:styleId="Heading4">
    <w:name w:val="heading 4"/>
    <w:aliases w:val="H4"/>
    <w:basedOn w:val="Heading3"/>
    <w:next w:val="Normal"/>
    <w:qFormat/>
    <w:rsid w:val="001658B5"/>
    <w:pPr>
      <w:numPr>
        <w:ilvl w:val="3"/>
      </w:numPr>
      <w:tabs>
        <w:tab w:val="left" w:pos="1080"/>
      </w:tabs>
      <w:spacing w:before="60"/>
      <w:outlineLvl w:val="3"/>
    </w:pPr>
  </w:style>
  <w:style w:type="paragraph" w:styleId="Heading5">
    <w:name w:val="heading 5"/>
    <w:next w:val="Normal"/>
    <w:qFormat/>
    <w:rsid w:val="00845D83"/>
    <w:pPr>
      <w:numPr>
        <w:ilvl w:val="4"/>
        <w:numId w:val="9"/>
      </w:numPr>
      <w:outlineLvl w:val="4"/>
    </w:pPr>
    <w:rPr>
      <w:noProof/>
      <w:lang w:val="en-GB"/>
    </w:rPr>
  </w:style>
  <w:style w:type="paragraph" w:styleId="Heading6">
    <w:name w:val="heading 6"/>
    <w:next w:val="Normal"/>
    <w:qFormat/>
    <w:rsid w:val="00845D83"/>
    <w:pPr>
      <w:numPr>
        <w:ilvl w:val="5"/>
        <w:numId w:val="9"/>
      </w:numPr>
      <w:outlineLvl w:val="5"/>
    </w:pPr>
    <w:rPr>
      <w:noProof/>
      <w:lang w:val="en-GB"/>
    </w:rPr>
  </w:style>
  <w:style w:type="paragraph" w:styleId="Heading7">
    <w:name w:val="heading 7"/>
    <w:next w:val="Normal"/>
    <w:qFormat/>
    <w:rsid w:val="00845D83"/>
    <w:pPr>
      <w:numPr>
        <w:ilvl w:val="6"/>
        <w:numId w:val="9"/>
      </w:numPr>
      <w:outlineLvl w:val="6"/>
    </w:pPr>
    <w:rPr>
      <w:noProof/>
      <w:lang w:val="en-GB"/>
    </w:rPr>
  </w:style>
  <w:style w:type="paragraph" w:styleId="Heading8">
    <w:name w:val="heading 8"/>
    <w:next w:val="Normal"/>
    <w:qFormat/>
    <w:rsid w:val="00845D83"/>
    <w:pPr>
      <w:numPr>
        <w:ilvl w:val="7"/>
        <w:numId w:val="9"/>
      </w:numPr>
      <w:outlineLvl w:val="7"/>
    </w:pPr>
    <w:rPr>
      <w:noProof/>
      <w:lang w:val="en-GB"/>
    </w:rPr>
  </w:style>
  <w:style w:type="paragraph" w:styleId="Heading9">
    <w:name w:val="heading 9"/>
    <w:next w:val="Normal"/>
    <w:qFormat/>
    <w:rsid w:val="00845D83"/>
    <w:pPr>
      <w:numPr>
        <w:ilvl w:val="8"/>
        <w:numId w:val="9"/>
      </w:numPr>
      <w:outlineLvl w:val="8"/>
    </w:pPr>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rsid w:val="001658B5"/>
    <w:pPr>
      <w:pBdr>
        <w:top w:val="single" w:sz="4" w:space="1" w:color="auto"/>
        <w:left w:val="single" w:sz="4" w:space="4" w:color="auto"/>
        <w:bottom w:val="single" w:sz="4" w:space="1" w:color="auto"/>
        <w:right w:val="single" w:sz="4" w:space="4" w:color="auto"/>
      </w:pBdr>
      <w:spacing w:before="20"/>
      <w:ind w:left="1134" w:right="1134"/>
    </w:pPr>
  </w:style>
  <w:style w:type="paragraph" w:styleId="BodyText">
    <w:name w:val="Body Text"/>
    <w:basedOn w:val="Normal"/>
    <w:link w:val="BodyTextChar"/>
    <w:uiPriority w:val="99"/>
    <w:rsid w:val="00712CB2"/>
    <w:pPr>
      <w:suppressAutoHyphens w:val="0"/>
    </w:pPr>
    <w:rPr>
      <w:rFonts w:eastAsiaTheme="minorEastAsia" w:cs="Arial"/>
      <w:kern w:val="0"/>
      <w:lang w:eastAsia="en-GB" w:bidi="ar-SA"/>
    </w:rPr>
  </w:style>
  <w:style w:type="paragraph" w:customStyle="1" w:styleId="Answerblock">
    <w:name w:val="Answer block"/>
    <w:basedOn w:val="BodyText"/>
    <w:rsid w:val="001658B5"/>
    <w:pPr>
      <w:ind w:left="720"/>
    </w:pPr>
    <w:rPr>
      <w:i/>
    </w:rPr>
  </w:style>
  <w:style w:type="character" w:customStyle="1" w:styleId="Answertext">
    <w:name w:val="Answer text"/>
    <w:basedOn w:val="DefaultParagraphFont"/>
    <w:rsid w:val="001658B5"/>
    <w:rPr>
      <w:rFonts w:ascii="Arial" w:hAnsi="Arial"/>
      <w:i/>
      <w:sz w:val="20"/>
    </w:rPr>
  </w:style>
  <w:style w:type="paragraph" w:customStyle="1" w:styleId="Appendix">
    <w:name w:val="Appendix"/>
    <w:basedOn w:val="Normal"/>
    <w:next w:val="BodyText"/>
    <w:rsid w:val="001658B5"/>
    <w:pPr>
      <w:pageBreakBefore/>
      <w:tabs>
        <w:tab w:val="num" w:pos="1440"/>
      </w:tabs>
      <w:outlineLvl w:val="0"/>
    </w:pPr>
    <w:rPr>
      <w:b/>
      <w:sz w:val="28"/>
    </w:rPr>
  </w:style>
  <w:style w:type="paragraph" w:customStyle="1" w:styleId="Appendixsubsection2">
    <w:name w:val="Appendix subsection 2"/>
    <w:basedOn w:val="Appendix"/>
    <w:next w:val="BodyText"/>
    <w:rsid w:val="001658B5"/>
    <w:pPr>
      <w:keepNext/>
      <w:pageBreakBefore w:val="0"/>
      <w:numPr>
        <w:ilvl w:val="1"/>
      </w:numPr>
      <w:tabs>
        <w:tab w:val="left" w:pos="720"/>
        <w:tab w:val="num" w:pos="1440"/>
      </w:tabs>
      <w:outlineLvl w:val="1"/>
    </w:pPr>
    <w:rPr>
      <w:sz w:val="24"/>
    </w:rPr>
  </w:style>
  <w:style w:type="paragraph" w:customStyle="1" w:styleId="BodySingle">
    <w:name w:val="Body Single"/>
    <w:basedOn w:val="BodyText"/>
    <w:rsid w:val="00DC656F"/>
  </w:style>
  <w:style w:type="paragraph" w:styleId="BodyTextIndent">
    <w:name w:val="Body Text Indent"/>
    <w:basedOn w:val="Normal"/>
    <w:link w:val="BodyTextIndentChar"/>
    <w:rsid w:val="001658B5"/>
    <w:pPr>
      <w:spacing w:before="20" w:after="20"/>
      <w:ind w:left="360"/>
    </w:pPr>
    <w:rPr>
      <w:rFonts w:cs="Arial"/>
      <w:bCs/>
    </w:rPr>
  </w:style>
  <w:style w:type="paragraph" w:styleId="Caption">
    <w:name w:val="caption"/>
    <w:basedOn w:val="Normal"/>
    <w:next w:val="Normal"/>
    <w:qFormat/>
    <w:rsid w:val="00146E71"/>
    <w:pPr>
      <w:jc w:val="center"/>
    </w:pPr>
    <w:rPr>
      <w:bCs/>
    </w:rPr>
  </w:style>
  <w:style w:type="paragraph" w:styleId="Closing">
    <w:name w:val="Closing"/>
    <w:basedOn w:val="Normal"/>
    <w:rsid w:val="001658B5"/>
    <w:pPr>
      <w:spacing w:before="240"/>
      <w:ind w:left="4253"/>
    </w:pPr>
  </w:style>
  <w:style w:type="paragraph" w:customStyle="1" w:styleId="Codeline">
    <w:name w:val="Code line"/>
    <w:basedOn w:val="Normal"/>
    <w:rsid w:val="00542315"/>
    <w:pPr>
      <w:keepNext/>
      <w:keepLines/>
      <w:widowControl w:val="0"/>
      <w:numPr>
        <w:numId w:val="7"/>
      </w:numPr>
      <w:suppressAutoHyphens w:val="0"/>
      <w:spacing w:before="20" w:after="20"/>
    </w:pPr>
    <w:rPr>
      <w:rFonts w:ascii="Courier New" w:eastAsia="Times New Roman" w:hAnsi="Courier New" w:cs="Times New Roman"/>
      <w:noProof/>
      <w:kern w:val="0"/>
      <w:lang w:eastAsia="en-US" w:bidi="ar-SA"/>
    </w:rPr>
  </w:style>
  <w:style w:type="character" w:customStyle="1" w:styleId="Codetext">
    <w:name w:val="Code text"/>
    <w:basedOn w:val="DefaultParagraphFont"/>
    <w:rsid w:val="001658B5"/>
    <w:rPr>
      <w:rFonts w:ascii="Courier New" w:hAnsi="Courier New"/>
      <w:noProof/>
      <w:sz w:val="22"/>
    </w:rPr>
  </w:style>
  <w:style w:type="character" w:styleId="CommentReference">
    <w:name w:val="annotation reference"/>
    <w:basedOn w:val="DefaultParagraphFont"/>
    <w:rsid w:val="001658B5"/>
    <w:rPr>
      <w:sz w:val="16"/>
      <w:szCs w:val="16"/>
    </w:rPr>
  </w:style>
  <w:style w:type="paragraph" w:styleId="CommentText">
    <w:name w:val="annotation text"/>
    <w:basedOn w:val="Normal"/>
    <w:link w:val="CommentTextChar"/>
    <w:rsid w:val="001658B5"/>
  </w:style>
  <w:style w:type="paragraph" w:customStyle="1" w:styleId="Commentary">
    <w:name w:val="Commentary"/>
    <w:basedOn w:val="BodyText"/>
    <w:rsid w:val="001658B5"/>
    <w:rPr>
      <w:b/>
      <w:i/>
    </w:rPr>
  </w:style>
  <w:style w:type="character" w:customStyle="1" w:styleId="Contenttext">
    <w:name w:val="Content text"/>
    <w:basedOn w:val="DefaultParagraphFont"/>
    <w:rsid w:val="001658B5"/>
    <w:rPr>
      <w:rFonts w:ascii="Arial" w:hAnsi="Arial"/>
      <w:sz w:val="20"/>
    </w:rPr>
  </w:style>
  <w:style w:type="paragraph" w:customStyle="1" w:styleId="Covertitle">
    <w:name w:val="Cover title"/>
    <w:basedOn w:val="Normal"/>
    <w:rsid w:val="001658B5"/>
    <w:pPr>
      <w:spacing w:line="800" w:lineRule="exact"/>
    </w:pPr>
    <w:rPr>
      <w:b/>
      <w:sz w:val="72"/>
    </w:rPr>
  </w:style>
  <w:style w:type="paragraph" w:styleId="Date">
    <w:name w:val="Date"/>
    <w:basedOn w:val="Normal"/>
    <w:next w:val="Normal"/>
    <w:rsid w:val="001658B5"/>
    <w:pPr>
      <w:spacing w:before="120" w:after="120"/>
    </w:pPr>
  </w:style>
  <w:style w:type="paragraph" w:customStyle="1" w:styleId="DefinitionList">
    <w:name w:val="Definition List"/>
    <w:basedOn w:val="Normal"/>
    <w:next w:val="Normal"/>
    <w:rsid w:val="001658B5"/>
    <w:pPr>
      <w:ind w:left="357"/>
    </w:pPr>
    <w:rPr>
      <w:snapToGrid w:val="0"/>
    </w:rPr>
  </w:style>
  <w:style w:type="paragraph" w:customStyle="1" w:styleId="Department">
    <w:name w:val="Department"/>
    <w:basedOn w:val="Normal"/>
    <w:rsid w:val="001658B5"/>
    <w:pPr>
      <w:shd w:val="pct25" w:color="auto" w:fill="auto"/>
      <w:spacing w:before="120" w:after="120"/>
      <w:jc w:val="center"/>
    </w:pPr>
    <w:rPr>
      <w:b/>
      <w:sz w:val="44"/>
    </w:rPr>
  </w:style>
  <w:style w:type="paragraph" w:customStyle="1" w:styleId="Details">
    <w:name w:val="Details"/>
    <w:basedOn w:val="Normal"/>
    <w:rsid w:val="001658B5"/>
    <w:pPr>
      <w:spacing w:before="120" w:after="120"/>
    </w:pPr>
    <w:rPr>
      <w:sz w:val="28"/>
    </w:rPr>
  </w:style>
  <w:style w:type="paragraph" w:styleId="DocumentMap">
    <w:name w:val="Document Map"/>
    <w:basedOn w:val="Normal"/>
    <w:rsid w:val="001658B5"/>
    <w:pPr>
      <w:shd w:val="clear" w:color="auto" w:fill="FF0000"/>
    </w:pPr>
    <w:rPr>
      <w:rFonts w:ascii="Tahoma" w:hAnsi="Tahoma"/>
    </w:rPr>
  </w:style>
  <w:style w:type="character" w:styleId="EndnoteReference">
    <w:name w:val="endnote reference"/>
    <w:basedOn w:val="DefaultParagraphFont"/>
    <w:rsid w:val="001658B5"/>
    <w:rPr>
      <w:vertAlign w:val="superscript"/>
    </w:rPr>
  </w:style>
  <w:style w:type="paragraph" w:styleId="EndnoteText">
    <w:name w:val="endnote text"/>
    <w:basedOn w:val="Normal"/>
    <w:rsid w:val="001658B5"/>
    <w:pPr>
      <w:tabs>
        <w:tab w:val="left" w:pos="357"/>
      </w:tabs>
      <w:ind w:left="357" w:hanging="357"/>
    </w:pPr>
    <w:rPr>
      <w:noProof/>
    </w:rPr>
  </w:style>
  <w:style w:type="character" w:styleId="FollowedHyperlink">
    <w:name w:val="FollowedHyperlink"/>
    <w:basedOn w:val="DefaultParagraphFont"/>
    <w:rsid w:val="001658B5"/>
    <w:rPr>
      <w:color w:val="800080"/>
      <w:u w:val="single"/>
    </w:rPr>
  </w:style>
  <w:style w:type="paragraph" w:styleId="Footer">
    <w:name w:val="footer"/>
    <w:basedOn w:val="Normal"/>
    <w:link w:val="FooterChar"/>
    <w:uiPriority w:val="99"/>
    <w:rsid w:val="001658B5"/>
    <w:pPr>
      <w:tabs>
        <w:tab w:val="center" w:pos="4153"/>
        <w:tab w:val="right" w:pos="8306"/>
      </w:tabs>
    </w:pPr>
  </w:style>
  <w:style w:type="paragraph" w:styleId="Header">
    <w:name w:val="header"/>
    <w:basedOn w:val="BodySingle"/>
    <w:rsid w:val="001658B5"/>
    <w:pPr>
      <w:tabs>
        <w:tab w:val="center" w:pos="4153"/>
        <w:tab w:val="right" w:pos="8306"/>
      </w:tabs>
    </w:pPr>
  </w:style>
  <w:style w:type="paragraph" w:customStyle="1" w:styleId="Headingnotincontents">
    <w:name w:val="Heading not in contents"/>
    <w:basedOn w:val="Heading1"/>
    <w:next w:val="BodyText"/>
    <w:rsid w:val="0098106A"/>
    <w:pPr>
      <w:numPr>
        <w:numId w:val="0"/>
      </w:numPr>
    </w:pPr>
  </w:style>
  <w:style w:type="character" w:styleId="Hyperlink">
    <w:name w:val="Hyperlink"/>
    <w:basedOn w:val="DefaultParagraphFont"/>
    <w:uiPriority w:val="99"/>
    <w:rsid w:val="001658B5"/>
    <w:rPr>
      <w:color w:val="0000FF"/>
      <w:u w:val="none"/>
    </w:rPr>
  </w:style>
  <w:style w:type="paragraph" w:customStyle="1" w:styleId="InsideAddress">
    <w:name w:val="Inside Address"/>
    <w:basedOn w:val="Normal"/>
    <w:rsid w:val="001658B5"/>
  </w:style>
  <w:style w:type="paragraph" w:customStyle="1" w:styleId="InsideAddressName">
    <w:name w:val="Inside Address Name"/>
    <w:basedOn w:val="Normal"/>
    <w:rsid w:val="001658B5"/>
  </w:style>
  <w:style w:type="character" w:styleId="LineNumber">
    <w:name w:val="line number"/>
    <w:basedOn w:val="DefaultParagraphFont"/>
    <w:rsid w:val="001658B5"/>
  </w:style>
  <w:style w:type="paragraph" w:styleId="ListBullet">
    <w:name w:val="List Bullet"/>
    <w:aliases w:val="UL"/>
    <w:basedOn w:val="Normal"/>
    <w:rsid w:val="00C46C48"/>
    <w:pPr>
      <w:numPr>
        <w:numId w:val="8"/>
      </w:numPr>
      <w:tabs>
        <w:tab w:val="left" w:pos="360"/>
        <w:tab w:val="left" w:pos="720"/>
        <w:tab w:val="left" w:pos="1080"/>
      </w:tabs>
      <w:suppressAutoHyphens w:val="0"/>
      <w:spacing w:before="20" w:after="20"/>
    </w:pPr>
    <w:rPr>
      <w:rFonts w:eastAsia="Times New Roman" w:cs="Times New Roman"/>
      <w:kern w:val="0"/>
      <w:lang w:eastAsia="en-US" w:bidi="ar-SA"/>
    </w:rPr>
  </w:style>
  <w:style w:type="paragraph" w:styleId="ListBullet2">
    <w:name w:val="List Bullet 2"/>
    <w:basedOn w:val="ListBullet"/>
    <w:rsid w:val="0041318A"/>
    <w:pPr>
      <w:numPr>
        <w:numId w:val="6"/>
      </w:numPr>
      <w:ind w:left="720"/>
    </w:pPr>
  </w:style>
  <w:style w:type="paragraph" w:styleId="ListContinue">
    <w:name w:val="List Continue"/>
    <w:basedOn w:val="Normal"/>
    <w:rsid w:val="001658B5"/>
    <w:pPr>
      <w:ind w:left="360"/>
    </w:pPr>
  </w:style>
  <w:style w:type="paragraph" w:styleId="ListNumber">
    <w:name w:val="List Number"/>
    <w:basedOn w:val="Normal"/>
    <w:uiPriority w:val="99"/>
    <w:qFormat/>
    <w:rsid w:val="009A781E"/>
    <w:pPr>
      <w:numPr>
        <w:numId w:val="10"/>
      </w:numPr>
      <w:tabs>
        <w:tab w:val="left" w:pos="720"/>
        <w:tab w:val="left" w:pos="1080"/>
      </w:tabs>
      <w:suppressAutoHyphens w:val="0"/>
    </w:pPr>
    <w:rPr>
      <w:rFonts w:eastAsia="Times New Roman" w:cs="Times New Roman"/>
      <w:kern w:val="24"/>
      <w:szCs w:val="21"/>
      <w:lang w:eastAsia="zh-CN" w:bidi="ar-SA"/>
    </w:rPr>
  </w:style>
  <w:style w:type="paragraph" w:styleId="NormalWeb">
    <w:name w:val="Normal (Web)"/>
    <w:basedOn w:val="Normal"/>
    <w:uiPriority w:val="99"/>
    <w:rsid w:val="001658B5"/>
  </w:style>
  <w:style w:type="character" w:styleId="PageNumber">
    <w:name w:val="page number"/>
    <w:basedOn w:val="DefaultParagraphFont"/>
    <w:rsid w:val="001658B5"/>
  </w:style>
  <w:style w:type="character" w:customStyle="1" w:styleId="EmailStyle53">
    <w:name w:val="EmailStyle53"/>
    <w:basedOn w:val="DefaultParagraphFont"/>
    <w:rsid w:val="001658B5"/>
    <w:rPr>
      <w:rFonts w:ascii="Arial" w:hAnsi="Arial" w:cs="Arial"/>
      <w:color w:val="auto"/>
      <w:sz w:val="20"/>
    </w:rPr>
  </w:style>
  <w:style w:type="character" w:customStyle="1" w:styleId="EmailStyle54">
    <w:name w:val="EmailStyle54"/>
    <w:basedOn w:val="DefaultParagraphFont"/>
    <w:rsid w:val="001658B5"/>
    <w:rPr>
      <w:rFonts w:ascii="Arial" w:hAnsi="Arial" w:cs="Arial"/>
      <w:color w:val="auto"/>
      <w:sz w:val="20"/>
    </w:rPr>
  </w:style>
  <w:style w:type="paragraph" w:customStyle="1" w:styleId="Quotation">
    <w:name w:val="Quotation"/>
    <w:basedOn w:val="BodyText"/>
    <w:rsid w:val="00DC656F"/>
    <w:pPr>
      <w:pBdr>
        <w:top w:val="single" w:sz="4" w:space="1" w:color="auto"/>
        <w:left w:val="single" w:sz="4" w:space="4" w:color="auto"/>
        <w:bottom w:val="single" w:sz="4" w:space="1" w:color="auto"/>
        <w:right w:val="single" w:sz="4" w:space="4" w:color="auto"/>
      </w:pBdr>
      <w:ind w:left="360" w:right="360"/>
    </w:pPr>
  </w:style>
  <w:style w:type="paragraph" w:customStyle="1" w:styleId="Quotedparagraph">
    <w:name w:val="Quoted paragraph"/>
    <w:basedOn w:val="BodyText"/>
    <w:rsid w:val="001658B5"/>
    <w:rPr>
      <w:i/>
    </w:rPr>
  </w:style>
  <w:style w:type="character" w:customStyle="1" w:styleId="Quotedtext">
    <w:name w:val="Quoted text"/>
    <w:basedOn w:val="DefaultParagraphFont"/>
    <w:rsid w:val="001658B5"/>
    <w:rPr>
      <w:sz w:val="20"/>
    </w:rPr>
  </w:style>
  <w:style w:type="paragraph" w:customStyle="1" w:styleId="Recommendation">
    <w:name w:val="Recommendation"/>
    <w:basedOn w:val="ListNumber"/>
    <w:rsid w:val="001658B5"/>
    <w:pPr>
      <w:numPr>
        <w:numId w:val="1"/>
      </w:numPr>
    </w:pPr>
  </w:style>
  <w:style w:type="paragraph" w:customStyle="1" w:styleId="Reference">
    <w:name w:val="Reference"/>
    <w:basedOn w:val="Normal"/>
    <w:qFormat/>
    <w:rsid w:val="00FB1E1D"/>
    <w:pPr>
      <w:keepLines/>
      <w:tabs>
        <w:tab w:val="right" w:pos="360"/>
        <w:tab w:val="right" w:pos="720"/>
        <w:tab w:val="right" w:pos="1080"/>
      </w:tabs>
      <w:ind w:left="360" w:hanging="360"/>
    </w:pPr>
    <w:rPr>
      <w:snapToGrid w:val="0"/>
    </w:rPr>
  </w:style>
  <w:style w:type="paragraph" w:customStyle="1" w:styleId="ReturnAddress">
    <w:name w:val="Return Address"/>
    <w:basedOn w:val="Normal"/>
    <w:rsid w:val="001658B5"/>
    <w:pPr>
      <w:ind w:left="6237"/>
    </w:pPr>
  </w:style>
  <w:style w:type="paragraph" w:customStyle="1" w:styleId="Rule">
    <w:name w:val="Rule"/>
    <w:basedOn w:val="Normal"/>
    <w:rsid w:val="001658B5"/>
    <w:pPr>
      <w:keepNext/>
      <w:keepLines/>
      <w:pageBreakBefore/>
      <w:tabs>
        <w:tab w:val="num" w:pos="1080"/>
      </w:tabs>
      <w:spacing w:after="480"/>
      <w:outlineLvl w:val="0"/>
    </w:pPr>
    <w:rPr>
      <w:b/>
      <w:sz w:val="48"/>
    </w:rPr>
  </w:style>
  <w:style w:type="paragraph" w:styleId="Signature">
    <w:name w:val="Signature"/>
    <w:basedOn w:val="Normal"/>
    <w:rsid w:val="001658B5"/>
    <w:pPr>
      <w:spacing w:before="1080"/>
    </w:pPr>
  </w:style>
  <w:style w:type="paragraph" w:customStyle="1" w:styleId="Smallprint">
    <w:name w:val="Small print"/>
    <w:basedOn w:val="Normal"/>
    <w:rsid w:val="001658B5"/>
    <w:rPr>
      <w:sz w:val="16"/>
    </w:rPr>
  </w:style>
  <w:style w:type="paragraph" w:customStyle="1" w:styleId="SubjectLine">
    <w:name w:val="Subject Line"/>
    <w:basedOn w:val="Normal"/>
    <w:rsid w:val="001658B5"/>
    <w:rPr>
      <w:b/>
      <w:caps/>
    </w:rPr>
  </w:style>
  <w:style w:type="paragraph" w:customStyle="1" w:styleId="TableText">
    <w:name w:val="Table Text"/>
    <w:basedOn w:val="BodyText"/>
    <w:rsid w:val="001658B5"/>
    <w:rPr>
      <w:sz w:val="16"/>
    </w:rPr>
  </w:style>
  <w:style w:type="paragraph" w:customStyle="1" w:styleId="Tableheading">
    <w:name w:val="Table heading"/>
    <w:basedOn w:val="TableText"/>
    <w:rsid w:val="001658B5"/>
    <w:pPr>
      <w:keepNext/>
    </w:pPr>
    <w:rPr>
      <w:b/>
      <w:sz w:val="20"/>
    </w:rPr>
  </w:style>
  <w:style w:type="paragraph" w:customStyle="1" w:styleId="Tablenumeric">
    <w:name w:val="Table numeric"/>
    <w:basedOn w:val="BodySingle"/>
    <w:rsid w:val="001658B5"/>
    <w:pPr>
      <w:tabs>
        <w:tab w:val="decimal" w:pos="567"/>
      </w:tabs>
    </w:pPr>
  </w:style>
  <w:style w:type="paragraph" w:customStyle="1" w:styleId="TableTextsmall">
    <w:name w:val="Table Text small"/>
    <w:basedOn w:val="TableText"/>
    <w:rsid w:val="001658B5"/>
    <w:pPr>
      <w:spacing w:before="20" w:after="20"/>
    </w:pPr>
    <w:rPr>
      <w:snapToGrid w:val="0"/>
    </w:rPr>
  </w:style>
  <w:style w:type="paragraph" w:styleId="Title">
    <w:name w:val="Title"/>
    <w:basedOn w:val="Normal"/>
    <w:next w:val="BodyText"/>
    <w:qFormat/>
    <w:rsid w:val="001658B5"/>
    <w:pPr>
      <w:suppressAutoHyphens w:val="0"/>
      <w:spacing w:after="240"/>
      <w:outlineLvl w:val="0"/>
    </w:pPr>
    <w:rPr>
      <w:rFonts w:eastAsia="Times New Roman" w:cs="Arial"/>
      <w:b/>
      <w:bCs/>
      <w:kern w:val="28"/>
      <w:sz w:val="32"/>
      <w:szCs w:val="32"/>
      <w:lang w:eastAsia="en-US" w:bidi="ar-SA"/>
    </w:rPr>
  </w:style>
  <w:style w:type="paragraph" w:styleId="TOC1">
    <w:name w:val="toc 1"/>
    <w:basedOn w:val="Normal"/>
    <w:next w:val="Normal"/>
    <w:autoRedefine/>
    <w:uiPriority w:val="39"/>
    <w:qFormat/>
    <w:rsid w:val="001658B5"/>
    <w:pPr>
      <w:spacing w:before="120"/>
    </w:pPr>
  </w:style>
  <w:style w:type="paragraph" w:styleId="TOC2">
    <w:name w:val="toc 2"/>
    <w:basedOn w:val="TOC1"/>
    <w:next w:val="Normal"/>
    <w:autoRedefine/>
    <w:uiPriority w:val="39"/>
    <w:qFormat/>
    <w:rsid w:val="001658B5"/>
    <w:pPr>
      <w:ind w:left="240"/>
    </w:pPr>
  </w:style>
  <w:style w:type="paragraph" w:styleId="TOC3">
    <w:name w:val="toc 3"/>
    <w:basedOn w:val="TOC2"/>
    <w:next w:val="Normal"/>
    <w:autoRedefine/>
    <w:uiPriority w:val="39"/>
    <w:qFormat/>
    <w:rsid w:val="001658B5"/>
    <w:pPr>
      <w:spacing w:before="0"/>
      <w:ind w:left="480"/>
    </w:pPr>
  </w:style>
  <w:style w:type="paragraph" w:customStyle="1" w:styleId="Weighting">
    <w:name w:val="Weighting"/>
    <w:basedOn w:val="Normal"/>
    <w:rsid w:val="001658B5"/>
    <w:pPr>
      <w:jc w:val="center"/>
    </w:pPr>
    <w:rPr>
      <w:b/>
      <w:bCs/>
      <w:sz w:val="32"/>
    </w:rPr>
  </w:style>
  <w:style w:type="character" w:styleId="Emphasis">
    <w:name w:val="Emphasis"/>
    <w:basedOn w:val="DefaultParagraphFont"/>
    <w:qFormat/>
    <w:rsid w:val="001658B5"/>
    <w:rPr>
      <w:i/>
      <w:iCs/>
    </w:rPr>
  </w:style>
  <w:style w:type="paragraph" w:customStyle="1" w:styleId="Codelinewithnumber">
    <w:name w:val="Code line with number"/>
    <w:basedOn w:val="Codeline"/>
    <w:rsid w:val="001658B5"/>
    <w:pPr>
      <w:numPr>
        <w:numId w:val="2"/>
      </w:numPr>
    </w:pPr>
  </w:style>
  <w:style w:type="paragraph" w:styleId="ListNumber2">
    <w:name w:val="List Number 2"/>
    <w:basedOn w:val="Normal"/>
    <w:rsid w:val="00A35591"/>
    <w:pPr>
      <w:numPr>
        <w:numId w:val="14"/>
      </w:numPr>
      <w:ind w:left="720"/>
    </w:pPr>
  </w:style>
  <w:style w:type="paragraph" w:styleId="ListNumber3">
    <w:name w:val="List Number 3"/>
    <w:basedOn w:val="ListNumber2"/>
    <w:rsid w:val="00845D83"/>
    <w:pPr>
      <w:keepNext/>
      <w:keepLines/>
      <w:suppressAutoHyphens w:val="0"/>
    </w:pPr>
    <w:rPr>
      <w:rFonts w:eastAsia="Times New Roman" w:cs="Times New Roman"/>
      <w:kern w:val="0"/>
      <w:lang w:eastAsia="en-US" w:bidi="ar-SA"/>
    </w:rPr>
  </w:style>
  <w:style w:type="paragraph" w:styleId="BodyText2">
    <w:name w:val="Body Text 2"/>
    <w:basedOn w:val="BodyText"/>
    <w:rsid w:val="001658B5"/>
    <w:pPr>
      <w:ind w:left="360"/>
    </w:pPr>
  </w:style>
  <w:style w:type="paragraph" w:customStyle="1" w:styleId="CentredTitle">
    <w:name w:val="Centred Title"/>
    <w:basedOn w:val="Title"/>
    <w:rsid w:val="001658B5"/>
    <w:pPr>
      <w:jc w:val="center"/>
    </w:pPr>
  </w:style>
  <w:style w:type="paragraph" w:customStyle="1" w:styleId="Tableheadingleft">
    <w:name w:val="Table heading left"/>
    <w:basedOn w:val="Normal"/>
    <w:rsid w:val="001658B5"/>
    <w:pPr>
      <w:keepLines/>
    </w:pPr>
    <w:rPr>
      <w:b/>
    </w:rPr>
  </w:style>
  <w:style w:type="character" w:customStyle="1" w:styleId="Default">
    <w:name w:val="Default"/>
    <w:basedOn w:val="DefaultParagraphFont"/>
    <w:rsid w:val="001658B5"/>
    <w:rPr>
      <w:bCs/>
    </w:rPr>
  </w:style>
  <w:style w:type="paragraph" w:styleId="ListContinue2">
    <w:name w:val="List Continue 2"/>
    <w:basedOn w:val="Normal"/>
    <w:rsid w:val="001658B5"/>
    <w:pPr>
      <w:ind w:left="720"/>
    </w:pPr>
  </w:style>
  <w:style w:type="numbering" w:customStyle="1" w:styleId="Romanlist">
    <w:name w:val="Roman list"/>
    <w:rsid w:val="001658B5"/>
    <w:pPr>
      <w:numPr>
        <w:numId w:val="3"/>
      </w:numPr>
    </w:pPr>
  </w:style>
  <w:style w:type="character" w:customStyle="1" w:styleId="Underline">
    <w:name w:val="Underline"/>
    <w:basedOn w:val="DefaultParagraphFont"/>
    <w:rsid w:val="001658B5"/>
    <w:rPr>
      <w:u w:val="single"/>
    </w:rPr>
  </w:style>
  <w:style w:type="character" w:customStyle="1" w:styleId="Normaltext">
    <w:name w:val="Normal text"/>
    <w:basedOn w:val="DefaultParagraphFont"/>
    <w:rsid w:val="001658B5"/>
  </w:style>
  <w:style w:type="table" w:customStyle="1" w:styleId="Tablenogrid">
    <w:name w:val="Table no grid"/>
    <w:basedOn w:val="TableGrid"/>
    <w:rsid w:val="001658B5"/>
    <w:tblPr/>
  </w:style>
  <w:style w:type="table" w:styleId="TableGrid">
    <w:name w:val="Table Grid"/>
    <w:basedOn w:val="TableNormal"/>
    <w:rsid w:val="0016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
    <w:basedOn w:val="DefaultParagraphFont"/>
    <w:link w:val="Heading2"/>
    <w:rsid w:val="00762EF5"/>
    <w:rPr>
      <w:rFonts w:ascii="Arial" w:eastAsiaTheme="majorEastAsia" w:hAnsi="Arial" w:cstheme="majorBidi"/>
      <w:b/>
      <w:bCs/>
      <w:iCs/>
      <w:kern w:val="32"/>
      <w:sz w:val="24"/>
      <w:szCs w:val="28"/>
      <w:lang w:val="en-GB" w:eastAsia="en-GB"/>
    </w:rPr>
  </w:style>
  <w:style w:type="character" w:customStyle="1" w:styleId="CommentTextChar">
    <w:name w:val="Comment Text Char"/>
    <w:basedOn w:val="DefaultParagraphFont"/>
    <w:link w:val="CommentText"/>
    <w:rsid w:val="001658B5"/>
    <w:rPr>
      <w:rFonts w:cs="Mangal"/>
      <w:kern w:val="1"/>
      <w:lang w:val="en-GB" w:eastAsia="hi-IN" w:bidi="hi-IN"/>
    </w:rPr>
  </w:style>
  <w:style w:type="character" w:customStyle="1" w:styleId="BodyTextIndentChar">
    <w:name w:val="Body Text Indent Char"/>
    <w:basedOn w:val="DefaultParagraphFont"/>
    <w:link w:val="BodyTextIndent"/>
    <w:rsid w:val="001658B5"/>
    <w:rPr>
      <w:rFonts w:cs="Arial"/>
      <w:bCs/>
      <w:kern w:val="1"/>
      <w:lang w:val="en-GB" w:eastAsia="hi-IN" w:bidi="hi-IN"/>
    </w:rPr>
  </w:style>
  <w:style w:type="character" w:customStyle="1" w:styleId="BodyTextChar">
    <w:name w:val="Body Text Char"/>
    <w:basedOn w:val="DefaultParagraphFont"/>
    <w:link w:val="BodyText"/>
    <w:uiPriority w:val="99"/>
    <w:rsid w:val="00712CB2"/>
    <w:rPr>
      <w:rFonts w:ascii="Arial" w:eastAsiaTheme="minorEastAsia" w:hAnsi="Arial" w:cs="Arial"/>
      <w:lang w:val="en-GB" w:eastAsia="en-GB"/>
    </w:rPr>
  </w:style>
  <w:style w:type="paragraph" w:customStyle="1" w:styleId="TOCHeading1">
    <w:name w:val="TOC Heading1"/>
    <w:basedOn w:val="Heading1"/>
    <w:next w:val="BodyText"/>
    <w:uiPriority w:val="39"/>
    <w:qFormat/>
    <w:rsid w:val="001658B5"/>
    <w:pPr>
      <w:spacing w:before="480" w:line="276" w:lineRule="auto"/>
      <w:outlineLvl w:val="9"/>
    </w:pPr>
    <w:rPr>
      <w:rFonts w:eastAsiaTheme="majorEastAsia" w:cstheme="majorBidi"/>
      <w:kern w:val="0"/>
      <w:szCs w:val="28"/>
      <w:lang w:val="en-US" w:eastAsia="en-US"/>
    </w:rPr>
  </w:style>
  <w:style w:type="paragraph" w:styleId="BalloonText">
    <w:name w:val="Balloon Text"/>
    <w:basedOn w:val="Normal"/>
    <w:link w:val="BalloonTextChar"/>
    <w:rsid w:val="001658B5"/>
    <w:rPr>
      <w:rFonts w:ascii="Tahoma" w:hAnsi="Tahoma"/>
      <w:sz w:val="16"/>
      <w:szCs w:val="14"/>
    </w:rPr>
  </w:style>
  <w:style w:type="character" w:customStyle="1" w:styleId="BalloonTextChar">
    <w:name w:val="Balloon Text Char"/>
    <w:basedOn w:val="DefaultParagraphFont"/>
    <w:link w:val="BalloonText"/>
    <w:rsid w:val="001658B5"/>
    <w:rPr>
      <w:rFonts w:ascii="Tahoma" w:hAnsi="Tahoma" w:cs="Mangal"/>
      <w:kern w:val="1"/>
      <w:sz w:val="16"/>
      <w:szCs w:val="14"/>
      <w:lang w:val="en-GB" w:eastAsia="hi-IN" w:bidi="hi-IN"/>
    </w:rPr>
  </w:style>
  <w:style w:type="paragraph" w:customStyle="1" w:styleId="Label">
    <w:name w:val="Label"/>
    <w:basedOn w:val="BodyText"/>
    <w:qFormat/>
    <w:rsid w:val="001658B5"/>
    <w:rPr>
      <w:b/>
      <w:lang w:eastAsia="zh-CN"/>
    </w:rPr>
  </w:style>
  <w:style w:type="paragraph" w:styleId="Bibliography">
    <w:name w:val="Bibliography"/>
    <w:basedOn w:val="Normal"/>
    <w:next w:val="Normal"/>
    <w:uiPriority w:val="37"/>
    <w:rsid w:val="001658B5"/>
    <w:pPr>
      <w:suppressAutoHyphens w:val="0"/>
    </w:pPr>
    <w:rPr>
      <w:rFonts w:eastAsia="Times New Roman" w:cs="Microsoft Sans Serif"/>
      <w:snapToGrid w:val="0"/>
      <w:kern w:val="0"/>
      <w:lang w:eastAsia="en-US" w:bidi="ar-SA"/>
    </w:rPr>
  </w:style>
  <w:style w:type="paragraph" w:styleId="Subtitle">
    <w:name w:val="Subtitle"/>
    <w:basedOn w:val="Normal"/>
    <w:next w:val="Normal"/>
    <w:link w:val="SubtitleChar"/>
    <w:qFormat/>
    <w:rsid w:val="001658B5"/>
    <w:pPr>
      <w:suppressAutoHyphens w:val="0"/>
      <w:outlineLvl w:val="1"/>
    </w:pPr>
    <w:rPr>
      <w:rFonts w:cs="Times New Roman"/>
      <w:b/>
      <w:caps/>
      <w:kern w:val="0"/>
      <w:lang w:val="en-US" w:eastAsia="en-US" w:bidi="ar-SA"/>
    </w:rPr>
  </w:style>
  <w:style w:type="character" w:customStyle="1" w:styleId="SubtitleChar">
    <w:name w:val="Subtitle Char"/>
    <w:basedOn w:val="DefaultParagraphFont"/>
    <w:link w:val="Subtitle"/>
    <w:rsid w:val="001658B5"/>
    <w:rPr>
      <w:b/>
      <w:caps/>
    </w:rPr>
  </w:style>
  <w:style w:type="numbering" w:customStyle="1" w:styleId="Question">
    <w:name w:val="Question"/>
    <w:basedOn w:val="NoList"/>
    <w:rsid w:val="001658B5"/>
    <w:pPr>
      <w:numPr>
        <w:numId w:val="4"/>
      </w:numPr>
    </w:pPr>
  </w:style>
  <w:style w:type="paragraph" w:customStyle="1" w:styleId="Questionish">
    <w:name w:val="Questionish"/>
    <w:basedOn w:val="BodyText"/>
    <w:link w:val="QuestionishChar"/>
    <w:qFormat/>
    <w:rsid w:val="001658B5"/>
    <w:pPr>
      <w:keepNext/>
      <w:keepLines/>
      <w:numPr>
        <w:numId w:val="5"/>
      </w:numPr>
      <w:tabs>
        <w:tab w:val="left" w:pos="720"/>
        <w:tab w:val="left" w:pos="1080"/>
        <w:tab w:val="left" w:pos="1440"/>
      </w:tabs>
      <w:spacing w:before="240"/>
    </w:pPr>
    <w:rPr>
      <w:rFonts w:cs="Times New Roman"/>
      <w:b/>
      <w:lang w:eastAsia="zh-CN"/>
    </w:rPr>
  </w:style>
  <w:style w:type="character" w:customStyle="1" w:styleId="QuestionishChar">
    <w:name w:val="Questionish Char"/>
    <w:basedOn w:val="BodyTextChar"/>
    <w:link w:val="Questionish"/>
    <w:rsid w:val="001658B5"/>
    <w:rPr>
      <w:rFonts w:ascii="Arial" w:eastAsiaTheme="minorEastAsia" w:hAnsi="Arial" w:cs="Arial"/>
      <w:b/>
      <w:lang w:val="en-GB" w:eastAsia="zh-CN"/>
    </w:rPr>
  </w:style>
  <w:style w:type="character" w:customStyle="1" w:styleId="StyleCodetextTimesNewRoman12pt">
    <w:name w:val="Style Code text + Times New Roman 12 pt"/>
    <w:basedOn w:val="Codetext"/>
    <w:rsid w:val="001658B5"/>
    <w:rPr>
      <w:rFonts w:ascii="Courier New" w:hAnsi="Courier New"/>
      <w:noProof/>
      <w:sz w:val="24"/>
    </w:rPr>
  </w:style>
  <w:style w:type="paragraph" w:customStyle="1" w:styleId="Marks">
    <w:name w:val="Marks"/>
    <w:basedOn w:val="BodyText"/>
    <w:next w:val="ListNumber2"/>
    <w:qFormat/>
    <w:rsid w:val="00296063"/>
    <w:pPr>
      <w:spacing w:before="20"/>
      <w:jc w:val="right"/>
    </w:pPr>
    <w:rPr>
      <w:rFonts w:eastAsia="Times New Roman" w:cs="Times New Roman"/>
      <w:lang w:eastAsia="en-US"/>
    </w:rPr>
  </w:style>
  <w:style w:type="paragraph" w:customStyle="1" w:styleId="Totalmarks">
    <w:name w:val="Total marks"/>
    <w:basedOn w:val="Marks"/>
    <w:next w:val="Questionish"/>
    <w:qFormat/>
    <w:rsid w:val="001658B5"/>
    <w:pPr>
      <w:spacing w:before="120" w:after="120"/>
    </w:pPr>
  </w:style>
  <w:style w:type="paragraph" w:customStyle="1" w:styleId="StyleReferenceLeft0Firstline0After12pt">
    <w:name w:val="Style Reference + Left:  0&quot; First line:  0&quot; After:  12 pt"/>
    <w:basedOn w:val="Reference"/>
    <w:rsid w:val="008D34AA"/>
    <w:pPr>
      <w:ind w:left="0" w:firstLine="0"/>
    </w:pPr>
    <w:rPr>
      <w:rFonts w:eastAsia="Times New Roman" w:cs="Times New Roman"/>
    </w:rPr>
  </w:style>
  <w:style w:type="paragraph" w:customStyle="1" w:styleId="Style1">
    <w:name w:val="Style1"/>
    <w:basedOn w:val="TOCHeading"/>
    <w:qFormat/>
    <w:rsid w:val="00282EEC"/>
    <w:pPr>
      <w:suppressAutoHyphens w:val="0"/>
      <w:spacing w:line="276" w:lineRule="auto"/>
    </w:pPr>
    <w:rPr>
      <w:rFonts w:ascii="Arial" w:hAnsi="Arial" w:cstheme="majorBidi"/>
      <w:color w:val="auto"/>
      <w:kern w:val="0"/>
      <w:szCs w:val="28"/>
      <w:lang w:val="en-US" w:eastAsia="en-US" w:bidi="ar-SA"/>
    </w:rPr>
  </w:style>
  <w:style w:type="paragraph" w:styleId="TOCHeading">
    <w:name w:val="TOC Heading"/>
    <w:basedOn w:val="Heading1"/>
    <w:next w:val="Normal"/>
    <w:uiPriority w:val="39"/>
    <w:qFormat/>
    <w:rsid w:val="00282EEC"/>
    <w:pPr>
      <w:tabs>
        <w:tab w:val="clear" w:pos="360"/>
        <w:tab w:val="clear" w:pos="720"/>
      </w:tabs>
      <w:suppressAutoHyphens/>
      <w:spacing w:before="480"/>
      <w:outlineLvl w:val="9"/>
    </w:pPr>
    <w:rPr>
      <w:rFonts w:asciiTheme="majorHAnsi" w:eastAsiaTheme="majorEastAsia" w:hAnsiTheme="majorHAnsi" w:cs="Mangal"/>
      <w:color w:val="365F91" w:themeColor="accent1" w:themeShade="BF"/>
      <w:kern w:val="1"/>
      <w:szCs w:val="25"/>
      <w:lang w:eastAsia="hi-IN" w:bidi="hi-IN"/>
    </w:rPr>
  </w:style>
  <w:style w:type="paragraph" w:styleId="FootnoteText">
    <w:name w:val="footnote text"/>
    <w:basedOn w:val="Normal"/>
    <w:link w:val="FootnoteTextChar"/>
    <w:uiPriority w:val="99"/>
    <w:unhideWhenUsed/>
    <w:rsid w:val="00BE5575"/>
    <w:pPr>
      <w:suppressAutoHyphens w:val="0"/>
      <w:spacing w:after="200" w:line="276" w:lineRule="auto"/>
    </w:pPr>
    <w:rPr>
      <w:rFonts w:eastAsia="Calibri" w:cs="Times New Roman"/>
      <w:kern w:val="0"/>
      <w:lang w:val="en-US" w:eastAsia="en-US" w:bidi="ar-SA"/>
    </w:rPr>
  </w:style>
  <w:style w:type="character" w:customStyle="1" w:styleId="FootnoteTextChar">
    <w:name w:val="Footnote Text Char"/>
    <w:basedOn w:val="DefaultParagraphFont"/>
    <w:link w:val="FootnoteText"/>
    <w:uiPriority w:val="99"/>
    <w:rsid w:val="00BE5575"/>
    <w:rPr>
      <w:rFonts w:eastAsia="Calibri"/>
      <w:lang w:eastAsia="en-US"/>
    </w:rPr>
  </w:style>
  <w:style w:type="paragraph" w:styleId="ListParagraph">
    <w:name w:val="List Paragraph"/>
    <w:basedOn w:val="Normal"/>
    <w:uiPriority w:val="34"/>
    <w:qFormat/>
    <w:rsid w:val="006F10C5"/>
    <w:pPr>
      <w:ind w:left="360"/>
      <w:contextualSpacing/>
    </w:pPr>
  </w:style>
  <w:style w:type="character" w:customStyle="1" w:styleId="Heading1Char">
    <w:name w:val="Heading 1 Char"/>
    <w:aliases w:val="H1 Char"/>
    <w:basedOn w:val="DefaultParagraphFont"/>
    <w:link w:val="Heading1"/>
    <w:rsid w:val="00663B41"/>
    <w:rPr>
      <w:rFonts w:ascii="Arial" w:eastAsia="SimSun" w:hAnsi="Arial" w:cs="Arial"/>
      <w:b/>
      <w:bCs/>
      <w:kern w:val="32"/>
      <w:sz w:val="28"/>
      <w:szCs w:val="32"/>
      <w:lang w:val="en-GB" w:eastAsia="zh-CN"/>
    </w:rPr>
  </w:style>
  <w:style w:type="character" w:customStyle="1" w:styleId="Heading3Char">
    <w:name w:val="Heading 3 Char"/>
    <w:basedOn w:val="DefaultParagraphFont"/>
    <w:link w:val="Heading3"/>
    <w:uiPriority w:val="9"/>
    <w:rsid w:val="0009507C"/>
    <w:rPr>
      <w:rFonts w:ascii="Arial" w:eastAsiaTheme="majorEastAsia" w:hAnsi="Arial" w:cstheme="majorBidi"/>
      <w:b/>
      <w:bCs/>
      <w:i/>
      <w:sz w:val="22"/>
      <w:lang w:val="en-GB" w:eastAsia="en-GB"/>
    </w:rPr>
  </w:style>
  <w:style w:type="character" w:customStyle="1" w:styleId="FooterChar">
    <w:name w:val="Footer Char"/>
    <w:basedOn w:val="DefaultParagraphFont"/>
    <w:link w:val="Footer"/>
    <w:uiPriority w:val="99"/>
    <w:rsid w:val="003631C8"/>
    <w:rPr>
      <w:rFonts w:ascii="Arial" w:hAnsi="Arial" w:cs="Mangal"/>
      <w:kern w:val="1"/>
      <w:sz w:val="24"/>
      <w:lang w:val="en-GB" w:eastAsia="hi-IN" w:bidi="hi-IN"/>
    </w:rPr>
  </w:style>
  <w:style w:type="paragraph" w:customStyle="1" w:styleId="TextBody">
    <w:name w:val="Text Body"/>
    <w:basedOn w:val="Normal"/>
    <w:rsid w:val="004D7F1E"/>
    <w:pPr>
      <w:suppressAutoHyphens w:val="0"/>
      <w:spacing w:before="0" w:after="120" w:line="256" w:lineRule="auto"/>
    </w:pPr>
    <w:rPr>
      <w:rFonts w:cs="Arial"/>
      <w:color w:val="00000A"/>
      <w:kern w:val="0"/>
      <w:lang w:eastAsia="en-GB" w:bidi="ar-SA"/>
    </w:rPr>
  </w:style>
  <w:style w:type="character" w:customStyle="1" w:styleId="apple-converted-space">
    <w:name w:val="apple-converted-space"/>
    <w:basedOn w:val="DefaultParagraphFont"/>
    <w:rsid w:val="001375D1"/>
  </w:style>
  <w:style w:type="paragraph" w:customStyle="1" w:styleId="ifaf">
    <w:name w:val="ifaf"/>
    <w:basedOn w:val="Normal"/>
    <w:rsid w:val="00D5660A"/>
    <w:pPr>
      <w:suppressAutoHyphens w:val="0"/>
      <w:spacing w:before="100" w:beforeAutospacing="1" w:after="100" w:afterAutospacing="1"/>
    </w:pPr>
    <w:rPr>
      <w:rFonts w:ascii="Times New Roman" w:eastAsia="Times New Roman" w:hAnsi="Times New Roman" w:cs="Times New Roman"/>
      <w:kern w:val="0"/>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08112">
      <w:bodyDiv w:val="1"/>
      <w:marLeft w:val="0"/>
      <w:marRight w:val="0"/>
      <w:marTop w:val="0"/>
      <w:marBottom w:val="0"/>
      <w:divBdr>
        <w:top w:val="none" w:sz="0" w:space="0" w:color="auto"/>
        <w:left w:val="none" w:sz="0" w:space="0" w:color="auto"/>
        <w:bottom w:val="none" w:sz="0" w:space="0" w:color="auto"/>
        <w:right w:val="none" w:sz="0" w:space="0" w:color="auto"/>
      </w:divBdr>
    </w:div>
    <w:div w:id="1339039575">
      <w:bodyDiv w:val="1"/>
      <w:marLeft w:val="0"/>
      <w:marRight w:val="0"/>
      <w:marTop w:val="0"/>
      <w:marBottom w:val="0"/>
      <w:divBdr>
        <w:top w:val="none" w:sz="0" w:space="0" w:color="auto"/>
        <w:left w:val="none" w:sz="0" w:space="0" w:color="auto"/>
        <w:bottom w:val="none" w:sz="0" w:space="0" w:color="auto"/>
        <w:right w:val="none" w:sz="0" w:space="0" w:color="auto"/>
      </w:divBdr>
    </w:div>
    <w:div w:id="1354917068">
      <w:bodyDiv w:val="1"/>
      <w:marLeft w:val="0"/>
      <w:marRight w:val="0"/>
      <w:marTop w:val="0"/>
      <w:marBottom w:val="0"/>
      <w:divBdr>
        <w:top w:val="none" w:sz="0" w:space="0" w:color="auto"/>
        <w:left w:val="none" w:sz="0" w:space="0" w:color="auto"/>
        <w:bottom w:val="none" w:sz="0" w:space="0" w:color="auto"/>
        <w:right w:val="none" w:sz="0" w:space="0" w:color="auto"/>
      </w:divBdr>
    </w:div>
    <w:div w:id="1372532082">
      <w:bodyDiv w:val="1"/>
      <w:marLeft w:val="0"/>
      <w:marRight w:val="0"/>
      <w:marTop w:val="0"/>
      <w:marBottom w:val="0"/>
      <w:divBdr>
        <w:top w:val="none" w:sz="0" w:space="0" w:color="auto"/>
        <w:left w:val="none" w:sz="0" w:space="0" w:color="auto"/>
        <w:bottom w:val="none" w:sz="0" w:space="0" w:color="auto"/>
        <w:right w:val="none" w:sz="0" w:space="0" w:color="auto"/>
      </w:divBdr>
      <w:divsChild>
        <w:div w:id="1635602406">
          <w:marLeft w:val="0"/>
          <w:marRight w:val="0"/>
          <w:marTop w:val="0"/>
          <w:marBottom w:val="0"/>
          <w:divBdr>
            <w:top w:val="none" w:sz="0" w:space="0" w:color="auto"/>
            <w:left w:val="none" w:sz="0" w:space="0" w:color="auto"/>
            <w:bottom w:val="none" w:sz="0" w:space="0" w:color="auto"/>
            <w:right w:val="none" w:sz="0" w:space="0" w:color="auto"/>
          </w:divBdr>
        </w:div>
      </w:divsChild>
    </w:div>
    <w:div w:id="1406562921">
      <w:bodyDiv w:val="1"/>
      <w:marLeft w:val="0"/>
      <w:marRight w:val="0"/>
      <w:marTop w:val="0"/>
      <w:marBottom w:val="0"/>
      <w:divBdr>
        <w:top w:val="none" w:sz="0" w:space="0" w:color="auto"/>
        <w:left w:val="none" w:sz="0" w:space="0" w:color="auto"/>
        <w:bottom w:val="none" w:sz="0" w:space="0" w:color="auto"/>
        <w:right w:val="none" w:sz="0" w:space="0" w:color="auto"/>
      </w:divBdr>
    </w:div>
    <w:div w:id="1422019834">
      <w:bodyDiv w:val="1"/>
      <w:marLeft w:val="0"/>
      <w:marRight w:val="0"/>
      <w:marTop w:val="0"/>
      <w:marBottom w:val="0"/>
      <w:divBdr>
        <w:top w:val="none" w:sz="0" w:space="0" w:color="auto"/>
        <w:left w:val="none" w:sz="0" w:space="0" w:color="auto"/>
        <w:bottom w:val="none" w:sz="0" w:space="0" w:color="auto"/>
        <w:right w:val="none" w:sz="0" w:space="0" w:color="auto"/>
      </w:divBdr>
    </w:div>
    <w:div w:id="1429545603">
      <w:bodyDiv w:val="1"/>
      <w:marLeft w:val="0"/>
      <w:marRight w:val="0"/>
      <w:marTop w:val="0"/>
      <w:marBottom w:val="0"/>
      <w:divBdr>
        <w:top w:val="none" w:sz="0" w:space="0" w:color="auto"/>
        <w:left w:val="none" w:sz="0" w:space="0" w:color="auto"/>
        <w:bottom w:val="none" w:sz="0" w:space="0" w:color="auto"/>
        <w:right w:val="none" w:sz="0" w:space="0" w:color="auto"/>
      </w:divBdr>
    </w:div>
    <w:div w:id="1470704357">
      <w:bodyDiv w:val="1"/>
      <w:marLeft w:val="0"/>
      <w:marRight w:val="0"/>
      <w:marTop w:val="0"/>
      <w:marBottom w:val="0"/>
      <w:divBdr>
        <w:top w:val="none" w:sz="0" w:space="0" w:color="auto"/>
        <w:left w:val="none" w:sz="0" w:space="0" w:color="auto"/>
        <w:bottom w:val="none" w:sz="0" w:space="0" w:color="auto"/>
        <w:right w:val="none" w:sz="0" w:space="0" w:color="auto"/>
      </w:divBdr>
    </w:div>
    <w:div w:id="1487280602">
      <w:bodyDiv w:val="1"/>
      <w:marLeft w:val="0"/>
      <w:marRight w:val="0"/>
      <w:marTop w:val="0"/>
      <w:marBottom w:val="0"/>
      <w:divBdr>
        <w:top w:val="none" w:sz="0" w:space="0" w:color="auto"/>
        <w:left w:val="none" w:sz="0" w:space="0" w:color="auto"/>
        <w:bottom w:val="none" w:sz="0" w:space="0" w:color="auto"/>
        <w:right w:val="none" w:sz="0" w:space="0" w:color="auto"/>
      </w:divBdr>
    </w:div>
    <w:div w:id="1571387560">
      <w:bodyDiv w:val="1"/>
      <w:marLeft w:val="0"/>
      <w:marRight w:val="0"/>
      <w:marTop w:val="0"/>
      <w:marBottom w:val="0"/>
      <w:divBdr>
        <w:top w:val="none" w:sz="0" w:space="0" w:color="auto"/>
        <w:left w:val="none" w:sz="0" w:space="0" w:color="auto"/>
        <w:bottom w:val="none" w:sz="0" w:space="0" w:color="auto"/>
        <w:right w:val="none" w:sz="0" w:space="0" w:color="auto"/>
      </w:divBdr>
    </w:div>
    <w:div w:id="1669865884">
      <w:bodyDiv w:val="1"/>
      <w:marLeft w:val="0"/>
      <w:marRight w:val="0"/>
      <w:marTop w:val="0"/>
      <w:marBottom w:val="0"/>
      <w:divBdr>
        <w:top w:val="none" w:sz="0" w:space="0" w:color="auto"/>
        <w:left w:val="none" w:sz="0" w:space="0" w:color="auto"/>
        <w:bottom w:val="none" w:sz="0" w:space="0" w:color="auto"/>
        <w:right w:val="none" w:sz="0" w:space="0" w:color="auto"/>
      </w:divBdr>
    </w:div>
    <w:div w:id="174032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2995</Words>
  <Characters>14260</Characters>
  <Application>Microsoft Office Word</Application>
  <DocSecurity>0</DocSecurity>
  <Lines>419</Lines>
  <Paragraphs>297</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Briggs</dc:creator>
  <cp:lastModifiedBy>Jim Briggs</cp:lastModifiedBy>
  <cp:revision>6</cp:revision>
  <cp:lastPrinted>2014-11-03T22:12:00Z</cp:lastPrinted>
  <dcterms:created xsi:type="dcterms:W3CDTF">2015-01-27T20:59:00Z</dcterms:created>
  <dcterms:modified xsi:type="dcterms:W3CDTF">2015-03-02T21:56:00Z</dcterms:modified>
</cp:coreProperties>
</file>